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FA" w:rsidRPr="00AF7850" w:rsidRDefault="006401FA" w:rsidP="007503F9">
      <w:pPr>
        <w:spacing w:after="0" w:line="240" w:lineRule="auto"/>
        <w:jc w:val="center"/>
        <w:rPr>
          <w:rFonts w:asciiTheme="majorHAnsi" w:eastAsia="Times New Roman" w:hAnsiTheme="majorHAnsi" w:cs="Times New Roman"/>
          <w:b/>
          <w:caps/>
          <w:kern w:val="36"/>
          <w:sz w:val="28"/>
          <w:szCs w:val="28"/>
          <w:lang w:val="uz-Cyrl-UZ" w:eastAsia="ru-RU"/>
        </w:rPr>
      </w:pPr>
      <w:r w:rsidRPr="00AF7850">
        <w:rPr>
          <w:rFonts w:asciiTheme="majorHAnsi" w:eastAsia="Times New Roman" w:hAnsiTheme="majorHAnsi" w:cs="Times New Roman"/>
          <w:b/>
          <w:caps/>
          <w:kern w:val="36"/>
          <w:sz w:val="28"/>
          <w:szCs w:val="28"/>
          <w:lang w:val="uz-Cyrl-UZ" w:eastAsia="ru-RU"/>
        </w:rPr>
        <w:t xml:space="preserve">СОЛИҚ ТЕКШИРУВЛАРИ. Солиқ </w:t>
      </w:r>
      <w:r w:rsidR="0081585E" w:rsidRPr="00AF7850">
        <w:rPr>
          <w:rFonts w:asciiTheme="majorHAnsi" w:eastAsia="Times New Roman" w:hAnsiTheme="majorHAnsi" w:cs="Times New Roman"/>
          <w:b/>
          <w:caps/>
          <w:kern w:val="36"/>
          <w:sz w:val="28"/>
          <w:szCs w:val="28"/>
          <w:lang w:val="uz-Cyrl-UZ" w:eastAsia="ru-RU"/>
        </w:rPr>
        <w:t>АУДИТ</w:t>
      </w:r>
      <w:r w:rsidR="00814164">
        <w:rPr>
          <w:rFonts w:asciiTheme="majorHAnsi" w:eastAsia="Times New Roman" w:hAnsiTheme="majorHAnsi" w:cs="Times New Roman"/>
          <w:b/>
          <w:caps/>
          <w:kern w:val="36"/>
          <w:sz w:val="28"/>
          <w:szCs w:val="28"/>
          <w:lang w:val="uz-Cyrl-UZ" w:eastAsia="ru-RU"/>
        </w:rPr>
        <w:t>и</w:t>
      </w:r>
    </w:p>
    <w:p w:rsidR="0081585E" w:rsidRPr="00AF7850" w:rsidRDefault="0081585E" w:rsidP="0081585E">
      <w:pPr>
        <w:spacing w:after="0" w:line="240" w:lineRule="auto"/>
        <w:jc w:val="center"/>
        <w:rPr>
          <w:rFonts w:asciiTheme="majorHAnsi" w:eastAsia="Times New Roman" w:hAnsiTheme="majorHAnsi" w:cs="Times New Roman"/>
          <w:b/>
          <w:caps/>
          <w:kern w:val="36"/>
          <w:sz w:val="28"/>
          <w:szCs w:val="28"/>
          <w:lang w:val="uz-Cyrl-UZ" w:eastAsia="ru-RU"/>
        </w:rPr>
      </w:pPr>
    </w:p>
    <w:p w:rsidR="00AA1976" w:rsidRPr="00AF7850" w:rsidRDefault="00AA1976" w:rsidP="0081585E">
      <w:pPr>
        <w:spacing w:after="0" w:line="240" w:lineRule="auto"/>
        <w:jc w:val="center"/>
        <w:rPr>
          <w:rFonts w:asciiTheme="majorHAnsi" w:eastAsia="Times New Roman" w:hAnsiTheme="majorHAnsi" w:cs="Times New Roman"/>
          <w:b/>
          <w:caps/>
          <w:kern w:val="36"/>
          <w:sz w:val="28"/>
          <w:szCs w:val="28"/>
          <w:lang w:val="uz-Cyrl-UZ" w:eastAsia="ru-RU"/>
        </w:rPr>
      </w:pPr>
      <w:r w:rsidRPr="00AF7850">
        <w:rPr>
          <w:rFonts w:asciiTheme="majorHAnsi" w:eastAsia="Times New Roman" w:hAnsiTheme="majorHAnsi" w:cs="Times New Roman"/>
          <w:b/>
          <w:caps/>
          <w:kern w:val="36"/>
          <w:sz w:val="28"/>
          <w:szCs w:val="28"/>
          <w:lang w:val="uz-Cyrl-UZ" w:eastAsia="ru-RU"/>
        </w:rPr>
        <w:t>режа:</w:t>
      </w:r>
    </w:p>
    <w:p w:rsidR="0081585E" w:rsidRPr="00AF7850" w:rsidRDefault="0081585E" w:rsidP="0081585E">
      <w:pPr>
        <w:spacing w:after="0" w:line="240" w:lineRule="auto"/>
        <w:jc w:val="center"/>
        <w:rPr>
          <w:rFonts w:asciiTheme="majorHAnsi" w:eastAsia="Times New Roman" w:hAnsiTheme="majorHAnsi" w:cs="Times New Roman"/>
          <w:b/>
          <w:caps/>
          <w:kern w:val="36"/>
          <w:sz w:val="28"/>
          <w:szCs w:val="28"/>
          <w:lang w:val="uz-Cyrl-UZ" w:eastAsia="ru-RU"/>
        </w:rPr>
      </w:pPr>
    </w:p>
    <w:p w:rsidR="006401FA" w:rsidRPr="00AF7850" w:rsidRDefault="00AA1976" w:rsidP="007503F9">
      <w:pPr>
        <w:pStyle w:val="a9"/>
        <w:numPr>
          <w:ilvl w:val="0"/>
          <w:numId w:val="10"/>
        </w:numPr>
        <w:spacing w:after="0" w:line="240" w:lineRule="auto"/>
        <w:ind w:left="0" w:firstLine="567"/>
        <w:jc w:val="both"/>
        <w:rPr>
          <w:rFonts w:asciiTheme="majorHAnsi" w:eastAsia="Times New Roman" w:hAnsiTheme="majorHAnsi" w:cs="Times New Roman"/>
          <w:bCs/>
          <w:sz w:val="28"/>
          <w:szCs w:val="28"/>
          <w:bdr w:val="none" w:sz="0" w:space="0" w:color="auto" w:frame="1"/>
          <w:lang w:val="uz-Cyrl-UZ" w:eastAsia="ru-RU"/>
          <w:specVanish/>
        </w:rPr>
      </w:pPr>
      <w:proofErr w:type="spellStart"/>
      <w:r w:rsidRPr="00AF7850">
        <w:rPr>
          <w:rFonts w:asciiTheme="majorHAnsi" w:eastAsia="Times New Roman" w:hAnsiTheme="majorHAnsi"/>
          <w:bCs/>
          <w:sz w:val="28"/>
          <w:szCs w:val="28"/>
        </w:rPr>
        <w:t>Солиқ</w:t>
      </w:r>
      <w:proofErr w:type="spellEnd"/>
      <w:r w:rsidRPr="00AF7850">
        <w:rPr>
          <w:rFonts w:asciiTheme="majorHAnsi" w:eastAsia="Times New Roman" w:hAnsiTheme="majorHAnsi"/>
          <w:bCs/>
          <w:sz w:val="28"/>
          <w:szCs w:val="28"/>
        </w:rPr>
        <w:t xml:space="preserve"> </w:t>
      </w:r>
      <w:proofErr w:type="spellStart"/>
      <w:r w:rsidR="001277B0" w:rsidRPr="00AF7850">
        <w:rPr>
          <w:rFonts w:asciiTheme="majorHAnsi" w:eastAsia="Times New Roman" w:hAnsiTheme="majorHAnsi"/>
          <w:bCs/>
          <w:sz w:val="28"/>
          <w:szCs w:val="28"/>
        </w:rPr>
        <w:t>аудити</w:t>
      </w:r>
      <w:proofErr w:type="spellEnd"/>
      <w:r w:rsidRPr="00AF7850">
        <w:rPr>
          <w:rFonts w:asciiTheme="majorHAnsi" w:eastAsia="Times New Roman" w:hAnsiTheme="majorHAnsi"/>
          <w:bCs/>
          <w:sz w:val="28"/>
          <w:szCs w:val="28"/>
        </w:rPr>
        <w:t xml:space="preserve"> </w:t>
      </w:r>
      <w:r w:rsidR="00CB5BC3" w:rsidRPr="00AF7850">
        <w:rPr>
          <w:rFonts w:asciiTheme="majorHAnsi" w:eastAsia="Times New Roman" w:hAnsiTheme="majorHAnsi"/>
          <w:bCs/>
          <w:sz w:val="28"/>
          <w:szCs w:val="28"/>
          <w:lang w:val="uz-Cyrl-UZ"/>
        </w:rPr>
        <w:t>тушунчаси.</w:t>
      </w:r>
    </w:p>
    <w:p w:rsidR="006401FA" w:rsidRPr="00AF7850" w:rsidRDefault="00A907B9" w:rsidP="007503F9">
      <w:pPr>
        <w:pStyle w:val="a9"/>
        <w:numPr>
          <w:ilvl w:val="0"/>
          <w:numId w:val="10"/>
        </w:numPr>
        <w:spacing w:after="0" w:line="240" w:lineRule="auto"/>
        <w:ind w:left="0"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Cs/>
          <w:sz w:val="28"/>
          <w:szCs w:val="28"/>
          <w:lang w:val="uz-Cyrl-UZ"/>
          <w:specVanish w:val="0"/>
        </w:rPr>
        <w:t>Солиқ аудити кимларда ўтказилади?</w:t>
      </w:r>
    </w:p>
    <w:p w:rsidR="006401FA" w:rsidRPr="00AF7850" w:rsidRDefault="00AA1976" w:rsidP="007503F9">
      <w:pPr>
        <w:pStyle w:val="a9"/>
        <w:numPr>
          <w:ilvl w:val="0"/>
          <w:numId w:val="10"/>
        </w:numPr>
        <w:spacing w:after="0" w:line="240" w:lineRule="auto"/>
        <w:ind w:left="0"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Cs/>
          <w:sz w:val="28"/>
          <w:szCs w:val="28"/>
          <w:lang w:val="uz-Cyrl-UZ"/>
          <w:specVanish w:val="0"/>
        </w:rPr>
        <w:t>Солиқ аудити</w:t>
      </w:r>
      <w:r w:rsidR="001277B0" w:rsidRPr="00AF7850">
        <w:rPr>
          <w:rStyle w:val="clausesuff1"/>
          <w:rFonts w:asciiTheme="majorHAnsi" w:eastAsia="Times New Roman" w:hAnsiTheme="majorHAnsi"/>
          <w:bCs/>
          <w:sz w:val="28"/>
          <w:szCs w:val="28"/>
          <w:lang w:val="uz-Cyrl-UZ"/>
          <w:specVanish w:val="0"/>
        </w:rPr>
        <w:t xml:space="preserve">да </w:t>
      </w:r>
      <w:r w:rsidR="007D5694" w:rsidRPr="00AF7850">
        <w:rPr>
          <w:rStyle w:val="clausesuff1"/>
          <w:rFonts w:asciiTheme="majorHAnsi" w:eastAsia="Times New Roman" w:hAnsiTheme="majorHAnsi"/>
          <w:bCs/>
          <w:sz w:val="28"/>
          <w:szCs w:val="28"/>
          <w:lang w:val="uz-Cyrl-UZ"/>
          <w:specVanish w:val="0"/>
        </w:rPr>
        <w:t xml:space="preserve">қайси даврлар </w:t>
      </w:r>
      <w:r w:rsidR="00CB5BC3" w:rsidRPr="00AF7850">
        <w:rPr>
          <w:rStyle w:val="clausesuff1"/>
          <w:rFonts w:asciiTheme="majorHAnsi" w:eastAsia="Times New Roman" w:hAnsiTheme="majorHAnsi"/>
          <w:bCs/>
          <w:sz w:val="28"/>
          <w:szCs w:val="28"/>
          <w:lang w:val="uz-Cyrl-UZ"/>
          <w:specVanish w:val="0"/>
        </w:rPr>
        <w:t>текширилади</w:t>
      </w:r>
      <w:r w:rsidR="007D5694" w:rsidRPr="00AF7850">
        <w:rPr>
          <w:rStyle w:val="clausesuff1"/>
          <w:rFonts w:asciiTheme="majorHAnsi" w:eastAsia="Times New Roman" w:hAnsiTheme="majorHAnsi"/>
          <w:bCs/>
          <w:sz w:val="28"/>
          <w:szCs w:val="28"/>
          <w:lang w:val="uz-Cyrl-UZ"/>
          <w:specVanish w:val="0"/>
        </w:rPr>
        <w:t>?</w:t>
      </w:r>
    </w:p>
    <w:p w:rsidR="006401FA" w:rsidRPr="00AF7850" w:rsidRDefault="00A907B9" w:rsidP="007503F9">
      <w:pPr>
        <w:pStyle w:val="a9"/>
        <w:numPr>
          <w:ilvl w:val="0"/>
          <w:numId w:val="10"/>
        </w:numPr>
        <w:spacing w:after="0" w:line="240" w:lineRule="auto"/>
        <w:ind w:left="0"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Cs/>
          <w:sz w:val="28"/>
          <w:szCs w:val="28"/>
          <w:lang w:val="uz-Cyrl-UZ"/>
          <w:specVanish w:val="0"/>
        </w:rPr>
        <w:t xml:space="preserve">Солиқ тўловчи текширишдан </w:t>
      </w:r>
      <w:r w:rsidR="007D5694" w:rsidRPr="00AF7850">
        <w:rPr>
          <w:rStyle w:val="clausesuff1"/>
          <w:rFonts w:asciiTheme="majorHAnsi" w:eastAsia="Times New Roman" w:hAnsiTheme="majorHAnsi"/>
          <w:bCs/>
          <w:sz w:val="28"/>
          <w:szCs w:val="28"/>
          <w:lang w:val="uz-Cyrl-UZ"/>
          <w:specVanish w:val="0"/>
        </w:rPr>
        <w:t xml:space="preserve">қандай </w:t>
      </w:r>
      <w:r w:rsidRPr="00AF7850">
        <w:rPr>
          <w:rStyle w:val="clausesuff1"/>
          <w:rFonts w:asciiTheme="majorHAnsi" w:eastAsia="Times New Roman" w:hAnsiTheme="majorHAnsi"/>
          <w:bCs/>
          <w:sz w:val="28"/>
          <w:szCs w:val="28"/>
          <w:lang w:val="uz-Cyrl-UZ"/>
          <w:specVanish w:val="0"/>
        </w:rPr>
        <w:t>хабардор қили</w:t>
      </w:r>
      <w:r w:rsidR="007D5694" w:rsidRPr="00AF7850">
        <w:rPr>
          <w:rStyle w:val="clausesuff1"/>
          <w:rFonts w:asciiTheme="majorHAnsi" w:eastAsia="Times New Roman" w:hAnsiTheme="majorHAnsi"/>
          <w:bCs/>
          <w:sz w:val="28"/>
          <w:szCs w:val="28"/>
          <w:lang w:val="uz-Cyrl-UZ"/>
          <w:specVanish w:val="0"/>
        </w:rPr>
        <w:t>нади?</w:t>
      </w:r>
    </w:p>
    <w:p w:rsidR="006401FA" w:rsidRPr="00AF7850" w:rsidRDefault="001277B0" w:rsidP="007503F9">
      <w:pPr>
        <w:pStyle w:val="a9"/>
        <w:numPr>
          <w:ilvl w:val="0"/>
          <w:numId w:val="10"/>
        </w:numPr>
        <w:spacing w:after="0" w:line="240" w:lineRule="auto"/>
        <w:ind w:left="0"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Cs/>
          <w:sz w:val="28"/>
          <w:szCs w:val="28"/>
          <w:lang w:val="uz-Cyrl-UZ"/>
          <w:specVanish w:val="0"/>
        </w:rPr>
        <w:t>Солиқ аудитини ўтказиш муддатлари</w:t>
      </w:r>
      <w:r w:rsidR="007D5694" w:rsidRPr="00AF7850">
        <w:rPr>
          <w:rStyle w:val="clausesuff1"/>
          <w:rFonts w:asciiTheme="majorHAnsi" w:eastAsia="Times New Roman" w:hAnsiTheme="majorHAnsi"/>
          <w:bCs/>
          <w:sz w:val="28"/>
          <w:szCs w:val="28"/>
          <w:lang w:val="uz-Cyrl-UZ"/>
          <w:specVanish w:val="0"/>
        </w:rPr>
        <w:t xml:space="preserve"> қандай?</w:t>
      </w:r>
    </w:p>
    <w:p w:rsidR="006401FA" w:rsidRPr="00AF7850" w:rsidRDefault="00C0397F" w:rsidP="007503F9">
      <w:pPr>
        <w:pStyle w:val="a9"/>
        <w:numPr>
          <w:ilvl w:val="0"/>
          <w:numId w:val="10"/>
        </w:numPr>
        <w:spacing w:after="0" w:line="240" w:lineRule="auto"/>
        <w:ind w:left="0" w:firstLine="567"/>
        <w:jc w:val="both"/>
        <w:rPr>
          <w:rFonts w:asciiTheme="majorHAnsi" w:eastAsia="Times New Roman" w:hAnsiTheme="majorHAnsi" w:cs="Times New Roman"/>
          <w:bCs/>
          <w:sz w:val="28"/>
          <w:szCs w:val="28"/>
          <w:bdr w:val="none" w:sz="0" w:space="0" w:color="auto" w:frame="1"/>
          <w:lang w:val="uz-Cyrl-UZ" w:eastAsia="ru-RU"/>
          <w:specVanish/>
        </w:rPr>
      </w:pPr>
      <w:r w:rsidRPr="00AF7850">
        <w:rPr>
          <w:rStyle w:val="clausesuff1"/>
          <w:rFonts w:asciiTheme="majorHAnsi" w:eastAsia="Times New Roman" w:hAnsiTheme="majorHAnsi"/>
          <w:bCs/>
          <w:sz w:val="28"/>
          <w:szCs w:val="28"/>
          <w:lang w:val="uz-Cyrl-UZ"/>
          <w:specVanish w:val="0"/>
        </w:rPr>
        <w:t xml:space="preserve">Солиқ аудитини </w:t>
      </w:r>
      <w:r w:rsidR="001277B0" w:rsidRPr="00AF7850">
        <w:rPr>
          <w:rStyle w:val="clausesuff1"/>
          <w:rFonts w:asciiTheme="majorHAnsi" w:eastAsia="Times New Roman" w:hAnsiTheme="majorHAnsi"/>
          <w:bCs/>
          <w:sz w:val="28"/>
          <w:szCs w:val="28"/>
          <w:lang w:val="uz-Cyrl-UZ"/>
          <w:specVanish w:val="0"/>
        </w:rPr>
        <w:t>ўтказиш тартиби</w:t>
      </w:r>
      <w:r w:rsidR="00A907B9" w:rsidRPr="00AF7850">
        <w:rPr>
          <w:rStyle w:val="clausesuff1"/>
          <w:rFonts w:asciiTheme="majorHAnsi" w:eastAsia="Times New Roman" w:hAnsiTheme="majorHAnsi"/>
          <w:bCs/>
          <w:sz w:val="28"/>
          <w:szCs w:val="28"/>
          <w:lang w:val="uz-Cyrl-UZ"/>
          <w:specVanish w:val="0"/>
        </w:rPr>
        <w:t xml:space="preserve"> ва текшириш натижаларини расмийлаштириш</w:t>
      </w:r>
      <w:r w:rsidR="00CB5BC3" w:rsidRPr="00AF7850">
        <w:rPr>
          <w:rStyle w:val="clausesuff1"/>
          <w:rFonts w:asciiTheme="majorHAnsi" w:eastAsia="Times New Roman" w:hAnsiTheme="majorHAnsi"/>
          <w:bCs/>
          <w:sz w:val="28"/>
          <w:szCs w:val="28"/>
          <w:lang w:val="uz-Cyrl-UZ"/>
          <w:specVanish w:val="0"/>
        </w:rPr>
        <w:t>.</w:t>
      </w:r>
      <w:r w:rsidR="00B06E5C" w:rsidRPr="00AF7850">
        <w:rPr>
          <w:rStyle w:val="clausesuff1"/>
          <w:rFonts w:asciiTheme="majorHAnsi" w:eastAsia="Times New Roman" w:hAnsiTheme="majorHAnsi"/>
          <w:bCs/>
          <w:sz w:val="28"/>
          <w:szCs w:val="28"/>
          <w:lang w:val="uz-Cyrl-UZ"/>
          <w:specVanish w:val="0"/>
        </w:rPr>
        <w:t xml:space="preserve"> </w:t>
      </w:r>
      <w:r w:rsidR="007D5694" w:rsidRPr="00AF7850">
        <w:rPr>
          <w:rFonts w:asciiTheme="majorHAnsi" w:hAnsiTheme="majorHAnsi"/>
          <w:bCs/>
          <w:sz w:val="28"/>
          <w:szCs w:val="28"/>
          <w:lang w:val="uz-Cyrl-UZ"/>
        </w:rPr>
        <w:t>Ихтиёрий т</w:t>
      </w:r>
      <w:r w:rsidR="004E7D3C" w:rsidRPr="00AF7850">
        <w:rPr>
          <w:rFonts w:asciiTheme="majorHAnsi" w:hAnsiTheme="majorHAnsi"/>
          <w:bCs/>
          <w:sz w:val="28"/>
          <w:szCs w:val="28"/>
          <w:lang w:val="uz-Cyrl-UZ"/>
        </w:rPr>
        <w:t>угатилаётган солиқ тўловчиларда солиқ аудитини ўтказиш хусусиятлари.</w:t>
      </w:r>
    </w:p>
    <w:p w:rsidR="00B06E5C" w:rsidRPr="00AF7850" w:rsidRDefault="00B06E5C" w:rsidP="007503F9">
      <w:pPr>
        <w:pStyle w:val="a9"/>
        <w:numPr>
          <w:ilvl w:val="0"/>
          <w:numId w:val="10"/>
        </w:numPr>
        <w:spacing w:after="0" w:line="240" w:lineRule="auto"/>
        <w:ind w:left="0" w:firstLine="567"/>
        <w:jc w:val="both"/>
        <w:rPr>
          <w:rFonts w:asciiTheme="majorHAnsi" w:eastAsia="Times New Roman" w:hAnsiTheme="majorHAnsi" w:cs="Times New Roman"/>
          <w:bCs/>
          <w:sz w:val="28"/>
          <w:szCs w:val="28"/>
          <w:bdr w:val="none" w:sz="0" w:space="0" w:color="auto" w:frame="1"/>
          <w:lang w:val="uz-Cyrl-UZ" w:eastAsia="ru-RU"/>
          <w:specVanish/>
        </w:rPr>
      </w:pPr>
      <w:r w:rsidRPr="00AF7850">
        <w:rPr>
          <w:rStyle w:val="clausesuff1"/>
          <w:rFonts w:asciiTheme="majorHAnsi" w:hAnsiTheme="majorHAnsi"/>
          <w:bCs/>
          <w:sz w:val="28"/>
          <w:szCs w:val="28"/>
          <w:lang w:val="uz-Cyrl-UZ"/>
          <w:specVanish w:val="0"/>
        </w:rPr>
        <w:t>Солиқ текширувини ўтказиш чоғида ғайриқонуний ҳаракатлар орқали зарар етказилишига йўл қўймаслик.</w:t>
      </w:r>
    </w:p>
    <w:p w:rsidR="00AD787F" w:rsidRPr="00AF7850" w:rsidRDefault="00AD787F" w:rsidP="007503F9">
      <w:pPr>
        <w:pStyle w:val="a9"/>
        <w:numPr>
          <w:ilvl w:val="0"/>
          <w:numId w:val="10"/>
        </w:numPr>
        <w:spacing w:after="0" w:line="240" w:lineRule="auto"/>
        <w:ind w:left="0"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Cs/>
          <w:sz w:val="28"/>
          <w:szCs w:val="28"/>
          <w:lang w:val="uz-Cyrl-UZ"/>
          <w:specVanish w:val="0"/>
        </w:rPr>
        <w:t>Солиқ т</w:t>
      </w:r>
      <w:r w:rsidR="007D5694" w:rsidRPr="00AF7850">
        <w:rPr>
          <w:rStyle w:val="clausesuff1"/>
          <w:rFonts w:asciiTheme="majorHAnsi" w:eastAsia="Times New Roman" w:hAnsiTheme="majorHAnsi"/>
          <w:bCs/>
          <w:sz w:val="28"/>
          <w:szCs w:val="28"/>
          <w:lang w:val="uz-Cyrl-UZ"/>
          <w:specVanish w:val="0"/>
        </w:rPr>
        <w:t>екшир</w:t>
      </w:r>
      <w:r w:rsidRPr="00AF7850">
        <w:rPr>
          <w:rStyle w:val="clausesuff1"/>
          <w:rFonts w:asciiTheme="majorHAnsi" w:eastAsia="Times New Roman" w:hAnsiTheme="majorHAnsi"/>
          <w:bCs/>
          <w:sz w:val="28"/>
          <w:szCs w:val="28"/>
          <w:lang w:val="uz-Cyrl-UZ"/>
          <w:specVanish w:val="0"/>
        </w:rPr>
        <w:t xml:space="preserve">увларининг ва солиқ назоратининг бошқа чораларининг ҳуқуқий оқибатлари. </w:t>
      </w:r>
    </w:p>
    <w:p w:rsidR="00E40153" w:rsidRPr="00AF7850" w:rsidRDefault="00E40153" w:rsidP="007503F9">
      <w:pPr>
        <w:tabs>
          <w:tab w:val="left" w:pos="709"/>
        </w:tabs>
        <w:spacing w:after="0" w:line="240" w:lineRule="auto"/>
        <w:ind w:left="360"/>
        <w:jc w:val="both"/>
        <w:rPr>
          <w:rFonts w:asciiTheme="majorHAnsi" w:eastAsia="Times New Roman" w:hAnsiTheme="majorHAnsi" w:cs="Times New Roman"/>
          <w:bCs/>
          <w:sz w:val="28"/>
          <w:szCs w:val="28"/>
          <w:bdr w:val="none" w:sz="0" w:space="0" w:color="auto" w:frame="1"/>
          <w:lang w:val="uz-Cyrl-UZ" w:eastAsia="ru-RU"/>
        </w:rPr>
      </w:pPr>
    </w:p>
    <w:p w:rsidR="00CF5FB9" w:rsidRPr="00AF7850" w:rsidRDefault="00CF5FB9"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eastAsia="Times New Roman" w:hAnsiTheme="majorHAnsi" w:cs="Times New Roman"/>
          <w:bCs/>
          <w:sz w:val="28"/>
          <w:szCs w:val="28"/>
          <w:bdr w:val="none" w:sz="0" w:space="0" w:color="auto" w:frame="1"/>
          <w:lang w:val="uz-Cyrl-UZ" w:eastAsia="ru-RU"/>
        </w:rPr>
        <w:t>Ассалому аллайкум, ҳурматли устозлар ва ҳамкасблар!</w:t>
      </w:r>
    </w:p>
    <w:p w:rsidR="00CF5FB9" w:rsidRPr="00AF7850" w:rsidRDefault="00CF5FB9"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p>
    <w:p w:rsidR="00153266" w:rsidRPr="00AF7850" w:rsidRDefault="00153266"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eastAsia="Times New Roman" w:hAnsiTheme="majorHAnsi" w:cs="Times New Roman"/>
          <w:bCs/>
          <w:sz w:val="28"/>
          <w:szCs w:val="28"/>
          <w:bdr w:val="none" w:sz="0" w:space="0" w:color="auto" w:frame="1"/>
          <w:lang w:val="uz-Cyrl-UZ" w:eastAsia="ru-RU"/>
        </w:rPr>
        <w:t>Мен маърузамни АҚШ</w:t>
      </w:r>
      <w:r w:rsidR="007D5694" w:rsidRPr="00AF7850">
        <w:rPr>
          <w:rFonts w:asciiTheme="majorHAnsi" w:eastAsia="Times New Roman" w:hAnsiTheme="majorHAnsi" w:cs="Times New Roman"/>
          <w:bCs/>
          <w:sz w:val="28"/>
          <w:szCs w:val="28"/>
          <w:bdr w:val="none" w:sz="0" w:space="0" w:color="auto" w:frame="1"/>
          <w:lang w:val="uz-Cyrl-UZ" w:eastAsia="ru-RU"/>
        </w:rPr>
        <w:t xml:space="preserve">нинг </w:t>
      </w:r>
      <w:r w:rsidRPr="00AF7850">
        <w:rPr>
          <w:rFonts w:asciiTheme="majorHAnsi" w:eastAsia="Times New Roman" w:hAnsiTheme="majorHAnsi" w:cs="Times New Roman"/>
          <w:bCs/>
          <w:sz w:val="28"/>
          <w:szCs w:val="28"/>
          <w:bdr w:val="none" w:sz="0" w:space="0" w:color="auto" w:frame="1"/>
          <w:lang w:val="uz-Cyrl-UZ" w:eastAsia="ru-RU"/>
        </w:rPr>
        <w:t xml:space="preserve">асосчиларидан бири сиёсатчи, дипломат, ихтирочи ва ёзувчи Бенжамин Франклиннинг қуйидаги фикрлари билан бошламоқчиман: </w:t>
      </w:r>
      <w:r w:rsidR="001277B0" w:rsidRPr="00AF7850">
        <w:rPr>
          <w:rFonts w:asciiTheme="majorHAnsi" w:eastAsia="Times New Roman" w:hAnsiTheme="majorHAnsi" w:cs="Times New Roman"/>
          <w:bCs/>
          <w:sz w:val="28"/>
          <w:szCs w:val="28"/>
          <w:bdr w:val="none" w:sz="0" w:space="0" w:color="auto" w:frame="1"/>
          <w:lang w:val="uz-Cyrl-UZ" w:eastAsia="ru-RU"/>
        </w:rPr>
        <w:t>“Дунёда ҳеч нарса солиқ ва ўлим каби муқаррар эмас”</w:t>
      </w:r>
    </w:p>
    <w:p w:rsidR="00864A53" w:rsidRPr="00AF7850" w:rsidRDefault="00864A53"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eastAsia="Times New Roman" w:hAnsiTheme="majorHAnsi" w:cs="Times New Roman"/>
          <w:bCs/>
          <w:sz w:val="28"/>
          <w:szCs w:val="28"/>
          <w:bdr w:val="none" w:sz="0" w:space="0" w:color="auto" w:frame="1"/>
          <w:lang w:val="uz-Cyrl-UZ" w:eastAsia="ru-RU"/>
        </w:rPr>
        <w:t>Қадимий тарихдан замонавий давргача солиқ тўловларининг тўғри ва ўз вақтида тўланиши давлат томонидан назорат қилиб келинган.</w:t>
      </w:r>
      <w:r w:rsidR="00FC58BC" w:rsidRPr="00AF7850">
        <w:rPr>
          <w:rFonts w:asciiTheme="majorHAnsi" w:eastAsia="Times New Roman" w:hAnsiTheme="majorHAnsi" w:cs="Times New Roman"/>
          <w:bCs/>
          <w:sz w:val="28"/>
          <w:szCs w:val="28"/>
          <w:bdr w:val="none" w:sz="0" w:space="0" w:color="auto" w:frame="1"/>
          <w:lang w:val="uz-Cyrl-UZ" w:eastAsia="ru-RU"/>
        </w:rPr>
        <w:t xml:space="preserve"> Назорат шаклларидан бири бу солиқ текширувлари ҳисобланади.</w:t>
      </w:r>
    </w:p>
    <w:p w:rsidR="00FC58BC" w:rsidRPr="00AF7850" w:rsidRDefault="00FC58BC"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p>
    <w:p w:rsidR="00CB5BC3" w:rsidRPr="00AF7850" w:rsidRDefault="00B06E5C" w:rsidP="007503F9">
      <w:pPr>
        <w:tabs>
          <w:tab w:val="left" w:pos="709"/>
        </w:tabs>
        <w:spacing w:after="0" w:line="240" w:lineRule="auto"/>
        <w:ind w:firstLine="567"/>
        <w:jc w:val="both"/>
        <w:rPr>
          <w:rFonts w:asciiTheme="majorHAnsi" w:eastAsia="Times New Roman" w:hAnsiTheme="majorHAnsi"/>
          <w:b/>
          <w:bCs/>
          <w:sz w:val="28"/>
          <w:szCs w:val="28"/>
          <w:lang w:val="uz-Cyrl-UZ"/>
        </w:rPr>
      </w:pPr>
      <w:r w:rsidRPr="00AF7850">
        <w:rPr>
          <w:rFonts w:asciiTheme="majorHAnsi" w:eastAsia="Times New Roman" w:hAnsiTheme="majorHAnsi" w:cs="Times New Roman"/>
          <w:b/>
          <w:bCs/>
          <w:sz w:val="28"/>
          <w:szCs w:val="28"/>
          <w:bdr w:val="none" w:sz="0" w:space="0" w:color="auto" w:frame="1"/>
          <w:lang w:val="uz-Cyrl-UZ" w:eastAsia="ru-RU"/>
        </w:rPr>
        <w:t>1</w:t>
      </w:r>
      <w:r w:rsidR="00153266" w:rsidRPr="00AF7850">
        <w:rPr>
          <w:rFonts w:asciiTheme="majorHAnsi" w:eastAsia="Times New Roman" w:hAnsiTheme="majorHAnsi" w:cs="Times New Roman"/>
          <w:b/>
          <w:bCs/>
          <w:sz w:val="28"/>
          <w:szCs w:val="28"/>
          <w:bdr w:val="none" w:sz="0" w:space="0" w:color="auto" w:frame="1"/>
          <w:lang w:val="uz-Cyrl-UZ" w:eastAsia="ru-RU"/>
        </w:rPr>
        <w:t xml:space="preserve">. </w:t>
      </w:r>
      <w:r w:rsidR="00CB5BC3" w:rsidRPr="00AF7850">
        <w:rPr>
          <w:rFonts w:asciiTheme="majorHAnsi" w:eastAsia="Times New Roman" w:hAnsiTheme="majorHAnsi"/>
          <w:b/>
          <w:bCs/>
          <w:sz w:val="28"/>
          <w:szCs w:val="28"/>
          <w:lang w:val="uz-Cyrl-UZ"/>
        </w:rPr>
        <w:t>Солиқ аудити тушунчаси</w:t>
      </w:r>
    </w:p>
    <w:p w:rsidR="0052266B" w:rsidRPr="00AF7850" w:rsidRDefault="0052266B" w:rsidP="007503F9">
      <w:pPr>
        <w:tabs>
          <w:tab w:val="left" w:pos="709"/>
        </w:tabs>
        <w:spacing w:after="0" w:line="240" w:lineRule="auto"/>
        <w:ind w:firstLine="567"/>
        <w:jc w:val="both"/>
        <w:rPr>
          <w:rFonts w:asciiTheme="majorHAnsi" w:eastAsia="Times New Roman" w:hAnsiTheme="majorHAnsi" w:cs="Times New Roman"/>
          <w:b/>
          <w:bCs/>
          <w:sz w:val="28"/>
          <w:szCs w:val="28"/>
          <w:bdr w:val="none" w:sz="0" w:space="0" w:color="auto" w:frame="1"/>
          <w:lang w:val="uz-Cyrl-UZ" w:eastAsia="ru-RU"/>
        </w:rPr>
      </w:pPr>
    </w:p>
    <w:p w:rsidR="00CB5BC3" w:rsidRPr="00AF7850" w:rsidRDefault="0061330C" w:rsidP="007503F9">
      <w:pPr>
        <w:tabs>
          <w:tab w:val="left" w:pos="709"/>
        </w:tabs>
        <w:spacing w:after="0" w:line="240" w:lineRule="auto"/>
        <w:ind w:firstLine="567"/>
        <w:jc w:val="both"/>
        <w:rPr>
          <w:rFonts w:asciiTheme="majorHAnsi" w:eastAsia="Times New Roman" w:hAnsiTheme="majorHAnsi" w:cs="Times New Roman"/>
          <w:bCs/>
          <w:i/>
          <w:sz w:val="28"/>
          <w:szCs w:val="28"/>
          <w:bdr w:val="none" w:sz="0" w:space="0" w:color="auto" w:frame="1"/>
          <w:lang w:val="uz-Cyrl-UZ" w:eastAsia="ru-RU"/>
        </w:rPr>
      </w:pPr>
      <w:r w:rsidRPr="00AF7850">
        <w:rPr>
          <w:rFonts w:asciiTheme="majorHAnsi" w:eastAsia="Times New Roman" w:hAnsiTheme="majorHAnsi" w:cs="Times New Roman"/>
          <w:bCs/>
          <w:sz w:val="28"/>
          <w:szCs w:val="28"/>
          <w:bdr w:val="none" w:sz="0" w:space="0" w:color="auto" w:frame="1"/>
          <w:lang w:val="uz-Cyrl-UZ" w:eastAsia="ru-RU"/>
        </w:rPr>
        <w:t>Солиқ аудити – солиқ органлари томонидан солиқ тўловчининг муайян давр учун солиқлар ва йиғимларнинг ҳисобланиши ҳамда тўланашининг тўғрилигини текшириш мақсадида, унинг бухгалтерия, молия, статистика, банк ҳамда бошқа ҳужжатларини ўрганиш ва таққослашдир.</w:t>
      </w:r>
      <w:r w:rsidR="00FC2FEB" w:rsidRPr="00AF7850">
        <w:rPr>
          <w:rFonts w:asciiTheme="majorHAnsi" w:eastAsia="Times New Roman" w:hAnsiTheme="majorHAnsi" w:cs="Times New Roman"/>
          <w:bCs/>
          <w:sz w:val="28"/>
          <w:szCs w:val="28"/>
          <w:bdr w:val="none" w:sz="0" w:space="0" w:color="auto" w:frame="1"/>
          <w:lang w:val="uz-Cyrl-UZ" w:eastAsia="ru-RU"/>
        </w:rPr>
        <w:t xml:space="preserve"> </w:t>
      </w:r>
      <w:r w:rsidR="00FC2FEB" w:rsidRPr="00AF7850">
        <w:rPr>
          <w:rFonts w:asciiTheme="majorHAnsi" w:eastAsia="Times New Roman" w:hAnsiTheme="majorHAnsi" w:cs="Times New Roman"/>
          <w:bCs/>
          <w:i/>
          <w:sz w:val="28"/>
          <w:szCs w:val="28"/>
          <w:bdr w:val="none" w:sz="0" w:space="0" w:color="auto" w:frame="1"/>
          <w:lang w:val="uz-Cyrl-UZ" w:eastAsia="ru-RU"/>
        </w:rPr>
        <w:t>(Солиқ кодекси 140-моддаси)</w:t>
      </w:r>
    </w:p>
    <w:p w:rsidR="00CB5BC3" w:rsidRPr="00AF7850" w:rsidRDefault="00CB5BC3" w:rsidP="007503F9">
      <w:pPr>
        <w:tabs>
          <w:tab w:val="left" w:pos="709"/>
        </w:tabs>
        <w:spacing w:after="0" w:line="240" w:lineRule="auto"/>
        <w:ind w:firstLine="567"/>
        <w:jc w:val="both"/>
        <w:rPr>
          <w:rFonts w:asciiTheme="majorHAnsi" w:hAnsiTheme="majorHAnsi"/>
          <w:bCs/>
          <w:sz w:val="28"/>
          <w:szCs w:val="28"/>
          <w:lang w:val="uz-Cyrl-UZ"/>
        </w:rPr>
      </w:pPr>
      <w:r w:rsidRPr="00AF7850">
        <w:rPr>
          <w:rFonts w:asciiTheme="majorHAnsi" w:hAnsiTheme="majorHAnsi"/>
          <w:sz w:val="28"/>
          <w:szCs w:val="28"/>
          <w:lang w:val="uz-Cyrl-UZ"/>
        </w:rPr>
        <w:t>Солиқ аудити Ўзбекистон Республикаси Солиқ кодекси</w:t>
      </w:r>
      <w:r w:rsidR="00FC2FEB" w:rsidRPr="00AF7850">
        <w:rPr>
          <w:rFonts w:asciiTheme="majorHAnsi" w:hAnsiTheme="majorHAnsi"/>
          <w:sz w:val="28"/>
          <w:szCs w:val="28"/>
          <w:lang w:val="uz-Cyrl-UZ"/>
        </w:rPr>
        <w:t>,</w:t>
      </w:r>
      <w:r w:rsidRPr="00AF7850">
        <w:rPr>
          <w:rFonts w:asciiTheme="majorHAnsi" w:hAnsiTheme="majorHAnsi"/>
          <w:sz w:val="28"/>
          <w:szCs w:val="28"/>
          <w:lang w:val="uz-Cyrl-UZ"/>
        </w:rPr>
        <w:t xml:space="preserve"> </w:t>
      </w:r>
      <w:r w:rsidR="00FC2FEB" w:rsidRPr="00AF7850">
        <w:rPr>
          <w:rFonts w:asciiTheme="majorHAnsi" w:hAnsiTheme="majorHAnsi"/>
          <w:iCs/>
          <w:sz w:val="28"/>
          <w:szCs w:val="28"/>
          <w:lang w:val="uz-Cyrl-UZ"/>
        </w:rPr>
        <w:t>Вазирлар Маҳкамасининг 2020 йил 7 январдаги 1-сон қарори билан тасдиқланган “Солиқ хавфини бошқариш, солиқ хавфи мавжуд солиқ тўловчиларни (солиқ агентларини) аниқлаш ва уларни солиқ хавфи даражаси бўйича тоифалаш тартиби тўғрисида”ги</w:t>
      </w:r>
      <w:r w:rsidR="00FC2FEB" w:rsidRPr="00AF7850">
        <w:rPr>
          <w:rFonts w:asciiTheme="majorHAnsi" w:hAnsiTheme="majorHAnsi"/>
          <w:sz w:val="28"/>
          <w:szCs w:val="28"/>
          <w:lang w:val="uz-Cyrl-UZ"/>
        </w:rPr>
        <w:t xml:space="preserve">, </w:t>
      </w:r>
      <w:r w:rsidRPr="00AF7850">
        <w:rPr>
          <w:rFonts w:asciiTheme="majorHAnsi" w:hAnsiTheme="majorHAnsi"/>
          <w:sz w:val="28"/>
          <w:szCs w:val="28"/>
          <w:lang w:val="uz-Cyrl-UZ"/>
        </w:rPr>
        <w:t xml:space="preserve">Ўзбекистон Республикаси Давлат солиқ қўмитасининг 2020 йил 18 майдаги 2020-17-сон </w:t>
      </w:r>
      <w:r w:rsidR="00F00FBA" w:rsidRPr="00AF7850">
        <w:rPr>
          <w:rFonts w:asciiTheme="majorHAnsi" w:hAnsiTheme="majorHAnsi"/>
          <w:sz w:val="28"/>
          <w:szCs w:val="28"/>
        </w:rPr>
        <w:fldChar w:fldCharType="begin"/>
      </w:r>
      <w:r w:rsidR="00F00FBA" w:rsidRPr="00AF7850">
        <w:rPr>
          <w:rFonts w:asciiTheme="majorHAnsi" w:hAnsiTheme="majorHAnsi"/>
          <w:sz w:val="28"/>
          <w:szCs w:val="28"/>
          <w:lang w:val="uz-Cyrl-UZ"/>
        </w:rPr>
        <w:instrText xml:space="preserve"> HYPERLINK "javascript:scrollText()" </w:instrText>
      </w:r>
      <w:r w:rsidR="00F00FBA" w:rsidRPr="00AF7850">
        <w:rPr>
          <w:rFonts w:asciiTheme="majorHAnsi" w:hAnsiTheme="majorHAnsi"/>
          <w:sz w:val="28"/>
          <w:szCs w:val="28"/>
        </w:rPr>
        <w:fldChar w:fldCharType="separate"/>
      </w:r>
      <w:r w:rsidRPr="00AF7850">
        <w:rPr>
          <w:rFonts w:asciiTheme="majorHAnsi" w:hAnsiTheme="majorHAnsi"/>
          <w:sz w:val="28"/>
          <w:szCs w:val="28"/>
          <w:lang w:val="uz-Cyrl-UZ"/>
        </w:rPr>
        <w:t>қарори</w:t>
      </w:r>
      <w:r w:rsidR="00F00FBA" w:rsidRPr="00AF7850">
        <w:rPr>
          <w:rFonts w:asciiTheme="majorHAnsi" w:hAnsiTheme="majorHAnsi"/>
          <w:sz w:val="28"/>
          <w:szCs w:val="28"/>
          <w:lang w:val="uz-Cyrl-UZ"/>
        </w:rPr>
        <w:fldChar w:fldCharType="end"/>
      </w:r>
      <w:r w:rsidRPr="00AF7850">
        <w:rPr>
          <w:rFonts w:asciiTheme="majorHAnsi" w:hAnsiTheme="majorHAnsi"/>
          <w:sz w:val="28"/>
          <w:szCs w:val="28"/>
          <w:lang w:val="uz-Cyrl-UZ"/>
        </w:rPr>
        <w:t xml:space="preserve"> билан тасдиқланган “</w:t>
      </w:r>
      <w:r w:rsidRPr="00AF7850">
        <w:rPr>
          <w:rFonts w:asciiTheme="majorHAnsi" w:hAnsiTheme="majorHAnsi"/>
          <w:bCs/>
          <w:sz w:val="28"/>
          <w:szCs w:val="28"/>
          <w:lang w:val="uz-Cyrl-UZ"/>
        </w:rPr>
        <w:t>Солиқ аудитини ўтказиш тўғрисида”ги Низом</w:t>
      </w:r>
      <w:r w:rsidR="00FC2FEB" w:rsidRPr="00AF7850">
        <w:rPr>
          <w:rFonts w:asciiTheme="majorHAnsi" w:hAnsiTheme="majorHAnsi"/>
          <w:bCs/>
          <w:sz w:val="28"/>
          <w:szCs w:val="28"/>
          <w:lang w:val="uz-Cyrl-UZ"/>
        </w:rPr>
        <w:t>лар</w:t>
      </w:r>
      <w:r w:rsidRPr="00AF7850">
        <w:rPr>
          <w:rFonts w:asciiTheme="majorHAnsi" w:hAnsiTheme="majorHAnsi"/>
          <w:bCs/>
          <w:sz w:val="28"/>
          <w:szCs w:val="28"/>
          <w:lang w:val="uz-Cyrl-UZ"/>
        </w:rPr>
        <w:t xml:space="preserve"> асосида ўтказилади.</w:t>
      </w:r>
    </w:p>
    <w:p w:rsidR="009E3FA6" w:rsidRPr="00AF7850" w:rsidRDefault="009E3FA6"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bCs/>
          <w:sz w:val="28"/>
          <w:szCs w:val="28"/>
          <w:lang w:val="uz-Cyrl-UZ"/>
        </w:rPr>
        <w:t>И</w:t>
      </w:r>
      <w:r w:rsidRPr="00AF7850">
        <w:rPr>
          <w:rFonts w:asciiTheme="majorHAnsi" w:hAnsiTheme="majorHAnsi"/>
          <w:sz w:val="28"/>
          <w:szCs w:val="28"/>
          <w:lang w:val="uz-Cyrl-UZ"/>
        </w:rPr>
        <w:t xml:space="preserve">хтиёрий равишда тугатилаётган тадбиркорлик субъектлари ва якка тартибдаги тадбиркорларда солиқ аудити Ўзбекистон Республикаси Вазирлар Маҳкамасининг 2019 йил 21 августдаги 704-сон қарори билан тасдиқланган “Тадбиркорлик субъектларини ихтиёрий тугатиш ва </w:t>
      </w:r>
      <w:r w:rsidRPr="00AF7850">
        <w:rPr>
          <w:rFonts w:asciiTheme="majorHAnsi" w:hAnsiTheme="majorHAnsi"/>
          <w:sz w:val="28"/>
          <w:szCs w:val="28"/>
          <w:lang w:val="uz-Cyrl-UZ"/>
        </w:rPr>
        <w:lastRenderedPageBreak/>
        <w:t xml:space="preserve">уларнинг фаолиятини тўхтатиш тартиби тўғрисида”ги </w:t>
      </w:r>
      <w:r w:rsidR="00271FC6" w:rsidRPr="00AF7850">
        <w:rPr>
          <w:rFonts w:asciiTheme="majorHAnsi" w:hAnsiTheme="majorHAnsi"/>
          <w:sz w:val="28"/>
          <w:szCs w:val="28"/>
        </w:rPr>
        <w:fldChar w:fldCharType="begin"/>
      </w:r>
      <w:r w:rsidR="00271FC6" w:rsidRPr="00AF7850">
        <w:rPr>
          <w:rFonts w:asciiTheme="majorHAnsi" w:hAnsiTheme="majorHAnsi"/>
          <w:sz w:val="28"/>
          <w:szCs w:val="28"/>
          <w:lang w:val="uz-Cyrl-UZ"/>
        </w:rPr>
        <w:instrText xml:space="preserve"> HYPERLINK "http://lex.uz/docs/4483862" \l "4485420" </w:instrText>
      </w:r>
      <w:r w:rsidR="00271FC6" w:rsidRPr="00AF7850">
        <w:rPr>
          <w:rFonts w:asciiTheme="majorHAnsi" w:hAnsiTheme="majorHAnsi"/>
          <w:sz w:val="28"/>
          <w:szCs w:val="28"/>
        </w:rPr>
        <w:fldChar w:fldCharType="separate"/>
      </w:r>
      <w:r w:rsidRPr="00AF7850">
        <w:rPr>
          <w:rFonts w:asciiTheme="majorHAnsi" w:hAnsiTheme="majorHAnsi"/>
          <w:sz w:val="28"/>
          <w:szCs w:val="28"/>
          <w:lang w:val="uz-Cyrl-UZ"/>
        </w:rPr>
        <w:t>низомга</w:t>
      </w:r>
      <w:r w:rsidR="00271FC6" w:rsidRPr="00AF7850">
        <w:rPr>
          <w:rFonts w:asciiTheme="majorHAnsi" w:hAnsiTheme="majorHAnsi"/>
          <w:sz w:val="28"/>
          <w:szCs w:val="28"/>
          <w:lang w:val="uz-Cyrl-UZ"/>
        </w:rPr>
        <w:fldChar w:fldCharType="end"/>
      </w:r>
      <w:r w:rsidRPr="00AF7850">
        <w:rPr>
          <w:rFonts w:asciiTheme="majorHAnsi" w:hAnsiTheme="majorHAnsi"/>
          <w:sz w:val="28"/>
          <w:szCs w:val="28"/>
          <w:lang w:val="uz-Cyrl-UZ"/>
        </w:rPr>
        <w:t xml:space="preserve"> асосан амалга оширилади</w:t>
      </w:r>
      <w:r w:rsidR="00A907B9" w:rsidRPr="00AF7850">
        <w:rPr>
          <w:rFonts w:asciiTheme="majorHAnsi" w:hAnsiTheme="majorHAnsi"/>
          <w:sz w:val="28"/>
          <w:szCs w:val="28"/>
          <w:lang w:val="uz-Cyrl-UZ"/>
        </w:rPr>
        <w:t>.</w:t>
      </w:r>
    </w:p>
    <w:p w:rsidR="00A907B9" w:rsidRPr="00AF7850" w:rsidRDefault="00A907B9"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A907B9" w:rsidRPr="00AF7850" w:rsidRDefault="00B06E5C"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2</w:t>
      </w:r>
      <w:r w:rsidR="00A907B9" w:rsidRPr="00AF7850">
        <w:rPr>
          <w:rStyle w:val="clausesuff1"/>
          <w:rFonts w:asciiTheme="majorHAnsi" w:eastAsia="Times New Roman" w:hAnsiTheme="majorHAnsi"/>
          <w:b/>
          <w:bCs/>
          <w:sz w:val="28"/>
          <w:szCs w:val="28"/>
          <w:lang w:val="uz-Cyrl-UZ"/>
          <w:specVanish w:val="0"/>
        </w:rPr>
        <w:t>. Солиқ аудити кимларда ўтказилади?</w:t>
      </w:r>
    </w:p>
    <w:p w:rsidR="00A907B9" w:rsidRPr="00AF7850" w:rsidRDefault="00A907B9"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FC2FEB" w:rsidRPr="00AF7850" w:rsidRDefault="00FC2FEB"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Ўзбекистон Республикаси Солиқ кодексининг 140-моддаси, “</w:t>
      </w:r>
      <w:r w:rsidRPr="00AF7850">
        <w:rPr>
          <w:rFonts w:asciiTheme="majorHAnsi" w:hAnsiTheme="majorHAnsi"/>
          <w:bCs/>
          <w:sz w:val="28"/>
          <w:szCs w:val="28"/>
          <w:lang w:val="uz-Cyrl-UZ"/>
        </w:rPr>
        <w:t>Солиқ аудитини ўтказиш тўғрисида”ги Низомнинг 3-бандига кўра,</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қуйидаги солиқ тўловчиларда ўтказилади:</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солиқ органида хавфни таҳлил этиш автоматлаштирилган ахборот тизими (</w:t>
      </w:r>
      <w:r w:rsidR="007D5694" w:rsidRPr="00AF7850">
        <w:rPr>
          <w:rFonts w:asciiTheme="majorHAnsi" w:hAnsiTheme="majorHAnsi"/>
          <w:sz w:val="28"/>
          <w:szCs w:val="28"/>
          <w:lang w:val="uz-Cyrl-UZ"/>
        </w:rPr>
        <w:t>“</w:t>
      </w:r>
      <w:r w:rsidRPr="00AF7850">
        <w:rPr>
          <w:rFonts w:asciiTheme="majorHAnsi" w:hAnsiTheme="majorHAnsi"/>
          <w:sz w:val="28"/>
          <w:szCs w:val="28"/>
          <w:lang w:val="uz-Cyrl-UZ"/>
        </w:rPr>
        <w:t>Таҳлика-таҳлил</w:t>
      </w:r>
      <w:r w:rsidR="007D5694" w:rsidRPr="00AF7850">
        <w:rPr>
          <w:rFonts w:asciiTheme="majorHAnsi" w:hAnsiTheme="majorHAnsi"/>
          <w:sz w:val="28"/>
          <w:szCs w:val="28"/>
          <w:lang w:val="uz-Cyrl-UZ"/>
        </w:rPr>
        <w:t>”</w:t>
      </w:r>
      <w:r w:rsidRPr="00AF7850">
        <w:rPr>
          <w:rFonts w:asciiTheme="majorHAnsi" w:hAnsiTheme="majorHAnsi"/>
          <w:sz w:val="28"/>
          <w:szCs w:val="28"/>
          <w:lang w:val="uz-Cyrl-UZ"/>
        </w:rPr>
        <w:t xml:space="preserve"> дастурий маҳсулоти) орқали аниқланган, юқори даражадаги таваккалчилик (солиқ хавфи) тоифасига мансуб бўлган солиқ тўловчиларда;</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камерал солиқ текшируви натижаси бўйича солиқ органининг талабномасига жавобан аниқлаштирилган солиқ ҳисоботини тақдим этмаган (шу жумладан, аниқлаштирилган талабномадан кейин), аниқланган тафовутлар бўйича асос келтирмаган ёки тақдим қилинган асосномалар етарли эмас деб топилган юқори даражадаги таваккалчилик (солиқ хавфи) тоифасига мансуб бўлган солиқ тўловчиларда;</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ихтиёрий тугатилаётган солиқ тўловчиларда;</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жиноий иш қўзғатилган солиқ тўловчиларда;</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аввал ўтказилган солиқ аудити чоғида солиқ органига маълум бўлмаган янги ҳолатлар аниқланган солиқ тўловчиларда.</w:t>
      </w:r>
    </w:p>
    <w:p w:rsidR="00A907B9" w:rsidRPr="00AF7850" w:rsidRDefault="00A907B9" w:rsidP="007503F9">
      <w:pPr>
        <w:tabs>
          <w:tab w:val="left" w:pos="709"/>
        </w:tabs>
        <w:spacing w:after="0" w:line="240" w:lineRule="auto"/>
        <w:ind w:firstLine="567"/>
        <w:jc w:val="both"/>
        <w:rPr>
          <w:rFonts w:asciiTheme="majorHAnsi" w:hAnsiTheme="majorHAnsi"/>
          <w:bCs/>
          <w:sz w:val="28"/>
          <w:szCs w:val="28"/>
          <w:lang w:val="uz-Cyrl-UZ"/>
        </w:rPr>
      </w:pPr>
    </w:p>
    <w:p w:rsidR="00CB5BC3" w:rsidRPr="00AF7850" w:rsidRDefault="00B06E5C"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Fonts w:asciiTheme="majorHAnsi" w:eastAsia="Times New Roman" w:hAnsiTheme="majorHAnsi" w:cs="Times New Roman"/>
          <w:b/>
          <w:bCs/>
          <w:sz w:val="28"/>
          <w:szCs w:val="28"/>
          <w:bdr w:val="none" w:sz="0" w:space="0" w:color="auto" w:frame="1"/>
          <w:lang w:val="uz-Cyrl-UZ" w:eastAsia="ru-RU"/>
        </w:rPr>
        <w:t>3</w:t>
      </w:r>
      <w:r w:rsidR="0061330C" w:rsidRPr="00AF7850">
        <w:rPr>
          <w:rFonts w:asciiTheme="majorHAnsi" w:eastAsia="Times New Roman" w:hAnsiTheme="majorHAnsi" w:cs="Times New Roman"/>
          <w:b/>
          <w:bCs/>
          <w:sz w:val="28"/>
          <w:szCs w:val="28"/>
          <w:bdr w:val="none" w:sz="0" w:space="0" w:color="auto" w:frame="1"/>
          <w:lang w:val="uz-Cyrl-UZ" w:eastAsia="ru-RU"/>
        </w:rPr>
        <w:t xml:space="preserve">. </w:t>
      </w:r>
      <w:r w:rsidR="00CB5BC3" w:rsidRPr="00AF7850">
        <w:rPr>
          <w:rStyle w:val="clausesuff1"/>
          <w:rFonts w:asciiTheme="majorHAnsi" w:eastAsia="Times New Roman" w:hAnsiTheme="majorHAnsi"/>
          <w:b/>
          <w:bCs/>
          <w:sz w:val="28"/>
          <w:szCs w:val="28"/>
          <w:lang w:val="uz-Cyrl-UZ"/>
          <w:specVanish w:val="0"/>
        </w:rPr>
        <w:t>Солиқ аудитида текшириладиган давр.</w:t>
      </w:r>
    </w:p>
    <w:p w:rsidR="0052266B" w:rsidRPr="00AF7850" w:rsidRDefault="0052266B" w:rsidP="007503F9">
      <w:pPr>
        <w:tabs>
          <w:tab w:val="left" w:pos="709"/>
        </w:tabs>
        <w:spacing w:after="0" w:line="240" w:lineRule="auto"/>
        <w:ind w:firstLine="567"/>
        <w:jc w:val="both"/>
        <w:rPr>
          <w:rStyle w:val="clausesuff1"/>
          <w:rFonts w:asciiTheme="majorHAnsi" w:eastAsia="Times New Roman" w:hAnsiTheme="majorHAnsi" w:cs="Times New Roman"/>
          <w:b/>
          <w:caps/>
          <w:kern w:val="36"/>
          <w:sz w:val="28"/>
          <w:szCs w:val="28"/>
          <w:lang w:val="uz-Cyrl-UZ" w:eastAsia="ru-RU"/>
        </w:rPr>
      </w:pPr>
    </w:p>
    <w:p w:rsidR="00334CB2" w:rsidRPr="00AF7850" w:rsidRDefault="00FC2FEB"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hAnsiTheme="majorHAnsi"/>
          <w:sz w:val="28"/>
          <w:szCs w:val="28"/>
          <w:lang w:val="uz-Cyrl-UZ"/>
        </w:rPr>
        <w:t>Ўзбекистон Республикаси Солиқ кодексининг 140-моддаси, “</w:t>
      </w:r>
      <w:r w:rsidRPr="00AF7850">
        <w:rPr>
          <w:rFonts w:asciiTheme="majorHAnsi" w:hAnsiTheme="majorHAnsi"/>
          <w:bCs/>
          <w:sz w:val="28"/>
          <w:szCs w:val="28"/>
          <w:lang w:val="uz-Cyrl-UZ"/>
        </w:rPr>
        <w:t>Солиқ аудитини ўтказиш тўғрисида”ги Низомнинг 13-бандига кўра, с</w:t>
      </w:r>
      <w:r w:rsidR="0061330C" w:rsidRPr="00AF7850">
        <w:rPr>
          <w:rFonts w:asciiTheme="majorHAnsi" w:eastAsia="Times New Roman" w:hAnsiTheme="majorHAnsi" w:cs="Times New Roman"/>
          <w:bCs/>
          <w:sz w:val="28"/>
          <w:szCs w:val="28"/>
          <w:bdr w:val="none" w:sz="0" w:space="0" w:color="auto" w:frame="1"/>
          <w:lang w:val="uz-Cyrl-UZ" w:eastAsia="ru-RU"/>
        </w:rPr>
        <w:t xml:space="preserve">олиқ аудити билан фақат </w:t>
      </w:r>
      <w:r w:rsidR="007D5694" w:rsidRPr="00AF7850">
        <w:rPr>
          <w:rFonts w:asciiTheme="majorHAnsi" w:eastAsia="Times New Roman" w:hAnsiTheme="majorHAnsi" w:cs="Times New Roman"/>
          <w:bCs/>
          <w:sz w:val="28"/>
          <w:szCs w:val="28"/>
          <w:bdr w:val="none" w:sz="0" w:space="0" w:color="auto" w:frame="1"/>
          <w:lang w:val="uz-Cyrl-UZ" w:eastAsia="ru-RU"/>
        </w:rPr>
        <w:t>солиқ қонунчилигида наз</w:t>
      </w:r>
      <w:r w:rsidR="00585A81" w:rsidRPr="00AF7850">
        <w:rPr>
          <w:rFonts w:asciiTheme="majorHAnsi" w:eastAsia="Times New Roman" w:hAnsiTheme="majorHAnsi" w:cs="Times New Roman"/>
          <w:bCs/>
          <w:sz w:val="28"/>
          <w:szCs w:val="28"/>
          <w:bdr w:val="none" w:sz="0" w:space="0" w:color="auto" w:frame="1"/>
          <w:lang w:val="uz-Cyrl-UZ" w:eastAsia="ru-RU"/>
        </w:rPr>
        <w:t>а</w:t>
      </w:r>
      <w:r w:rsidR="007D5694" w:rsidRPr="00AF7850">
        <w:rPr>
          <w:rFonts w:asciiTheme="majorHAnsi" w:eastAsia="Times New Roman" w:hAnsiTheme="majorHAnsi" w:cs="Times New Roman"/>
          <w:bCs/>
          <w:sz w:val="28"/>
          <w:szCs w:val="28"/>
          <w:bdr w:val="none" w:sz="0" w:space="0" w:color="auto" w:frame="1"/>
          <w:lang w:val="uz-Cyrl-UZ" w:eastAsia="ru-RU"/>
        </w:rPr>
        <w:t xml:space="preserve">рда тутилган </w:t>
      </w:r>
      <w:r w:rsidR="007D5694" w:rsidRPr="00AF7850">
        <w:rPr>
          <w:rFonts w:asciiTheme="majorHAnsi" w:eastAsia="Times New Roman" w:hAnsiTheme="majorHAnsi" w:cs="Times New Roman"/>
          <w:bCs/>
          <w:sz w:val="28"/>
          <w:szCs w:val="28"/>
          <w:bdr w:val="none" w:sz="0" w:space="0" w:color="auto" w:frame="1"/>
          <w:lang w:val="uz-Cyrl-UZ" w:eastAsia="ru-RU"/>
        </w:rPr>
        <w:br/>
        <w:t>беш</w:t>
      </w:r>
      <w:r w:rsidR="0061330C" w:rsidRPr="00AF7850">
        <w:rPr>
          <w:rFonts w:asciiTheme="majorHAnsi" w:eastAsia="Times New Roman" w:hAnsiTheme="majorHAnsi" w:cs="Times New Roman"/>
          <w:bCs/>
          <w:sz w:val="28"/>
          <w:szCs w:val="28"/>
          <w:bdr w:val="none" w:sz="0" w:space="0" w:color="auto" w:frame="1"/>
          <w:lang w:val="uz-Cyrl-UZ" w:eastAsia="ru-RU"/>
        </w:rPr>
        <w:t xml:space="preserve"> йиллик даъво муддати ўтиб кетмаган охирги солиқ аудитидан кейинги давр қамраб олинади</w:t>
      </w:r>
      <w:r w:rsidR="00585A81" w:rsidRPr="00AF7850">
        <w:rPr>
          <w:rFonts w:asciiTheme="majorHAnsi" w:eastAsia="Times New Roman" w:hAnsiTheme="majorHAnsi" w:cs="Times New Roman"/>
          <w:bCs/>
          <w:sz w:val="28"/>
          <w:szCs w:val="28"/>
          <w:bdr w:val="none" w:sz="0" w:space="0" w:color="auto" w:frame="1"/>
          <w:lang w:val="uz-Cyrl-UZ" w:eastAsia="ru-RU"/>
        </w:rPr>
        <w:t>.</w:t>
      </w:r>
    </w:p>
    <w:p w:rsidR="00CB5BC3" w:rsidRPr="00AF7850" w:rsidRDefault="00C96B82"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hAnsiTheme="majorHAnsi"/>
          <w:sz w:val="28"/>
          <w:szCs w:val="28"/>
          <w:lang w:val="uz-Cyrl-UZ"/>
        </w:rPr>
        <w:t>Ўзбекистон Республикаси</w:t>
      </w:r>
      <w:r w:rsidRPr="00AF7850">
        <w:rPr>
          <w:rFonts w:asciiTheme="majorHAnsi" w:eastAsia="Times New Roman" w:hAnsiTheme="majorHAnsi" w:cs="Times New Roman"/>
          <w:bCs/>
          <w:sz w:val="28"/>
          <w:szCs w:val="28"/>
          <w:bdr w:val="none" w:sz="0" w:space="0" w:color="auto" w:frame="1"/>
          <w:lang w:val="uz-Cyrl-UZ" w:eastAsia="ru-RU"/>
        </w:rPr>
        <w:t xml:space="preserve"> Солиқ кодекси 143-моддасига кўра, с</w:t>
      </w:r>
      <w:r w:rsidR="00334CB2" w:rsidRPr="00AF7850">
        <w:rPr>
          <w:rFonts w:asciiTheme="majorHAnsi" w:eastAsia="Times New Roman" w:hAnsiTheme="majorHAnsi" w:cs="Times New Roman"/>
          <w:bCs/>
          <w:sz w:val="28"/>
          <w:szCs w:val="28"/>
          <w:bdr w:val="none" w:sz="0" w:space="0" w:color="auto" w:frame="1"/>
          <w:lang w:val="uz-Cyrl-UZ" w:eastAsia="ru-RU"/>
        </w:rPr>
        <w:t xml:space="preserve">олиқ органлари солиқ тўловчининг айнан битти давр учун айнан бир хил солиқлар бўйича бир мартадан ортиқ солиқ аудитини ўтказишга ҳақли эмас, бундан солиқ аудитини ўтказиш чоғида солиқ органларига маълум бўлмаган янги ҳолатлар аниқланган ҳоллар мустасно. Янги ҳолатлар аниқланган тақдирда </w:t>
      </w:r>
      <w:r w:rsidR="00CB5BC3" w:rsidRPr="00AF7850">
        <w:rPr>
          <w:rFonts w:asciiTheme="majorHAnsi" w:eastAsia="Times New Roman" w:hAnsiTheme="majorHAnsi" w:cs="Times New Roman"/>
          <w:bCs/>
          <w:sz w:val="28"/>
          <w:szCs w:val="28"/>
          <w:bdr w:val="none" w:sz="0" w:space="0" w:color="auto" w:frame="1"/>
          <w:lang w:val="uz-Cyrl-UZ" w:eastAsia="ru-RU"/>
        </w:rPr>
        <w:t>солиқ органи такрорий солиқ аудитини тайинлашга ҳақли.</w:t>
      </w:r>
    </w:p>
    <w:p w:rsidR="00CB5BC3" w:rsidRPr="00AF7850" w:rsidRDefault="00CB5BC3" w:rsidP="007503F9">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p>
    <w:p w:rsidR="00A907B9" w:rsidRPr="00AF7850" w:rsidRDefault="00B06E5C"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4</w:t>
      </w:r>
      <w:r w:rsidR="00A907B9" w:rsidRPr="00AF7850">
        <w:rPr>
          <w:rStyle w:val="clausesuff1"/>
          <w:rFonts w:asciiTheme="majorHAnsi" w:eastAsia="Times New Roman" w:hAnsiTheme="majorHAnsi"/>
          <w:b/>
          <w:bCs/>
          <w:sz w:val="28"/>
          <w:szCs w:val="28"/>
          <w:lang w:val="uz-Cyrl-UZ"/>
          <w:specVanish w:val="0"/>
        </w:rPr>
        <w:t>. Солиқ тўловчини текширишдан хабардор қилиш.</w:t>
      </w:r>
    </w:p>
    <w:p w:rsidR="00A907B9" w:rsidRPr="00AF7850" w:rsidRDefault="00A907B9"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A907B9" w:rsidRPr="00AF7850" w:rsidRDefault="00FC2FEB"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Ўзбекистон Республикаси Солиқ кодексининг 140-моддаси, “</w:t>
      </w:r>
      <w:r w:rsidRPr="00AF7850">
        <w:rPr>
          <w:rFonts w:asciiTheme="majorHAnsi" w:hAnsiTheme="majorHAnsi"/>
          <w:bCs/>
          <w:sz w:val="28"/>
          <w:szCs w:val="28"/>
          <w:lang w:val="uz-Cyrl-UZ"/>
        </w:rPr>
        <w:t>Солиқ аудитини ўтказиш тўғрисида”ги Низомнинг 11-бандига кўра,</w:t>
      </w:r>
      <w:r w:rsidRPr="00AF7850">
        <w:rPr>
          <w:rFonts w:asciiTheme="majorHAnsi" w:hAnsiTheme="majorHAnsi"/>
          <w:sz w:val="28"/>
          <w:szCs w:val="28"/>
          <w:lang w:val="uz-Cyrl-UZ"/>
        </w:rPr>
        <w:t xml:space="preserve"> с</w:t>
      </w:r>
      <w:r w:rsidR="00A907B9" w:rsidRPr="00AF7850">
        <w:rPr>
          <w:rFonts w:asciiTheme="majorHAnsi" w:hAnsiTheme="majorHAnsi"/>
          <w:sz w:val="28"/>
          <w:szCs w:val="28"/>
          <w:lang w:val="uz-Cyrl-UZ"/>
        </w:rPr>
        <w:t>олиқ тўловчи солиқ аудити ўтказиш ҳақида камида ўттиз календар кун олдин унинг электрон шахсий кабинетига электрон шаклда ёки унинг юридик манзилига почта алоқа хизмати орқали буюртма хат юбориш шаклида хабардор қилинади.</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Хабарномада солиқ аудитининг бошланиш санаси, текширилиши лозим бўлган масалаларнинг рўйхати, зарур ҳужжатларнинг дастлабки рўйхати, шунингдек солиқ аудитини ўтказиш учун зарур бўлган бошқа маълумотлар кўрсатилади.</w:t>
      </w:r>
    </w:p>
    <w:p w:rsidR="00A907B9" w:rsidRPr="00AF7850" w:rsidRDefault="00A907B9"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тўловчи солиқ аудити бошлангунга қадар хабарномада кўрсатилган ҳужжатлар ва маълумотларни тайёрлаб қўйиши лозим.</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Электрон шаклда юборилган ҳужжатлар солиқ тўловчи томонидан ўқиб чиқилганидан кейин, лекин ушбу ҳужжат жўнатилган санадан эътиборан уч кундан кечиктирмай олинган деб ҳисобланади.</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Агар солиқ тўловчига хабарнома буюртма хат билан почта орқали юборилган бўлса, улар жўнатилганидан сўнг беш кундан кейин олинган деб ҳисобланади.</w:t>
      </w:r>
    </w:p>
    <w:p w:rsidR="00A907B9" w:rsidRPr="00AF7850" w:rsidRDefault="00A907B9"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Хабарнома солиқ тўловчига ёки унинг вакилига шахсан мазкур ҳужжатлар олинган сана кўрсатилган ҳолда имзо қўйдириб топширилиши мумкин.</w:t>
      </w:r>
    </w:p>
    <w:p w:rsidR="00A907B9" w:rsidRPr="00AF7850" w:rsidRDefault="00A907B9"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Агар солиқларни тўлашдан бўйин товлаш белгилари мавжуд бўлса, Йирик солиқ тўловчилар бўйича ҳудудлараро давлат солиқ инспекцияси, Қорақалпоғистон Республикаси, вилоятлар ва Тошкент шаҳар давлат солиқ бошқармалари Ўзбекистон Республикаси Давлат солиқ қўмитаси билан келишган ҳолда солиқ тўловчини олдиндан хабардор қилмасдан солиқ аудитини бошлайди.</w:t>
      </w:r>
    </w:p>
    <w:p w:rsidR="00A907B9" w:rsidRPr="00AF7850" w:rsidRDefault="00A907B9"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Солиқ тўлашдан бўйин товлаш белгилари Солиқ кодексининг </w:t>
      </w:r>
      <w:r w:rsidRPr="00AF7850">
        <w:rPr>
          <w:rFonts w:asciiTheme="majorHAnsi" w:hAnsiTheme="majorHAnsi" w:cs="Times New Roman"/>
          <w:sz w:val="28"/>
          <w:szCs w:val="28"/>
          <w:lang w:val="uz-Cyrl-UZ"/>
        </w:rPr>
        <w:br/>
      </w:r>
      <w:r w:rsidR="00271FC6" w:rsidRPr="00AF7850">
        <w:rPr>
          <w:rFonts w:asciiTheme="majorHAnsi" w:hAnsiTheme="majorHAnsi"/>
          <w:sz w:val="28"/>
          <w:szCs w:val="28"/>
        </w:rPr>
        <w:fldChar w:fldCharType="begin"/>
      </w:r>
      <w:r w:rsidR="00271FC6" w:rsidRPr="00AF7850">
        <w:rPr>
          <w:rFonts w:asciiTheme="majorHAnsi" w:hAnsiTheme="majorHAnsi"/>
          <w:sz w:val="28"/>
          <w:szCs w:val="28"/>
          <w:lang w:val="uz-Cyrl-UZ"/>
        </w:rPr>
        <w:instrText xml:space="preserve"> HYPERLINK "http://lex.uz/docs/4674902" \l "4681479" </w:instrText>
      </w:r>
      <w:r w:rsidR="00271FC6" w:rsidRPr="00AF7850">
        <w:rPr>
          <w:rFonts w:asciiTheme="majorHAnsi" w:hAnsiTheme="majorHAnsi"/>
          <w:sz w:val="28"/>
          <w:szCs w:val="28"/>
        </w:rPr>
        <w:fldChar w:fldCharType="separate"/>
      </w:r>
      <w:r w:rsidRPr="00AF7850">
        <w:rPr>
          <w:rFonts w:asciiTheme="majorHAnsi" w:hAnsiTheme="majorHAnsi" w:cs="Times New Roman"/>
          <w:sz w:val="28"/>
          <w:szCs w:val="28"/>
          <w:lang w:val="uz-Cyrl-UZ"/>
        </w:rPr>
        <w:t>223-моддасига</w:t>
      </w:r>
      <w:r w:rsidR="00271FC6" w:rsidRPr="00AF7850">
        <w:rPr>
          <w:rFonts w:asciiTheme="majorHAnsi" w:hAnsiTheme="majorHAnsi" w:cs="Times New Roman"/>
          <w:sz w:val="28"/>
          <w:szCs w:val="28"/>
          <w:lang w:val="uz-Cyrl-UZ"/>
        </w:rPr>
        <w:fldChar w:fldCharType="end"/>
      </w:r>
      <w:r w:rsidRPr="00AF7850">
        <w:rPr>
          <w:rFonts w:asciiTheme="majorHAnsi" w:hAnsiTheme="majorHAnsi" w:cs="Times New Roman"/>
          <w:sz w:val="28"/>
          <w:szCs w:val="28"/>
          <w:lang w:val="uz-Cyrl-UZ"/>
        </w:rPr>
        <w:t xml:space="preserve"> (солиқ базасини яшириш (камайтириб кўрсатиш)) асосан аниқланади.</w:t>
      </w:r>
    </w:p>
    <w:p w:rsidR="00A907B9" w:rsidRPr="00AF7850" w:rsidRDefault="00A907B9" w:rsidP="007503F9">
      <w:pPr>
        <w:tabs>
          <w:tab w:val="left" w:pos="709"/>
        </w:tabs>
        <w:spacing w:after="0" w:line="240" w:lineRule="auto"/>
        <w:ind w:firstLine="567"/>
        <w:jc w:val="both"/>
        <w:rPr>
          <w:rFonts w:asciiTheme="majorHAnsi" w:eastAsia="Times New Roman" w:hAnsiTheme="majorHAnsi" w:cs="Times New Roman"/>
          <w:b/>
          <w:bCs/>
          <w:sz w:val="28"/>
          <w:szCs w:val="28"/>
          <w:bdr w:val="none" w:sz="0" w:space="0" w:color="auto" w:frame="1"/>
          <w:lang w:val="uz-Cyrl-UZ" w:eastAsia="ru-RU"/>
        </w:rPr>
      </w:pPr>
    </w:p>
    <w:p w:rsidR="00CB5BC3" w:rsidRPr="00AF7850" w:rsidRDefault="00B06E5C"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Fonts w:asciiTheme="majorHAnsi" w:eastAsia="Times New Roman" w:hAnsiTheme="majorHAnsi" w:cs="Times New Roman"/>
          <w:b/>
          <w:bCs/>
          <w:sz w:val="28"/>
          <w:szCs w:val="28"/>
          <w:bdr w:val="none" w:sz="0" w:space="0" w:color="auto" w:frame="1"/>
          <w:lang w:val="uz-Cyrl-UZ" w:eastAsia="ru-RU"/>
        </w:rPr>
        <w:t>5</w:t>
      </w:r>
      <w:r w:rsidR="00CB5BC3" w:rsidRPr="00AF7850">
        <w:rPr>
          <w:rFonts w:asciiTheme="majorHAnsi" w:eastAsia="Times New Roman" w:hAnsiTheme="majorHAnsi" w:cs="Times New Roman"/>
          <w:b/>
          <w:bCs/>
          <w:sz w:val="28"/>
          <w:szCs w:val="28"/>
          <w:bdr w:val="none" w:sz="0" w:space="0" w:color="auto" w:frame="1"/>
          <w:lang w:val="uz-Cyrl-UZ" w:eastAsia="ru-RU"/>
        </w:rPr>
        <w:t xml:space="preserve">. </w:t>
      </w:r>
      <w:r w:rsidR="00CB5BC3" w:rsidRPr="00AF7850">
        <w:rPr>
          <w:rStyle w:val="clausesuff1"/>
          <w:rFonts w:asciiTheme="majorHAnsi" w:eastAsia="Times New Roman" w:hAnsiTheme="majorHAnsi"/>
          <w:b/>
          <w:bCs/>
          <w:sz w:val="28"/>
          <w:szCs w:val="28"/>
          <w:lang w:val="uz-Cyrl-UZ"/>
          <w:specVanish w:val="0"/>
        </w:rPr>
        <w:t>Солиқ аудитини ўтказиш муддатлари.</w:t>
      </w:r>
    </w:p>
    <w:p w:rsidR="0052266B" w:rsidRPr="00AF7850" w:rsidRDefault="0052266B" w:rsidP="007503F9">
      <w:pPr>
        <w:tabs>
          <w:tab w:val="left" w:pos="709"/>
        </w:tabs>
        <w:spacing w:after="0" w:line="240" w:lineRule="auto"/>
        <w:ind w:firstLine="567"/>
        <w:jc w:val="both"/>
        <w:rPr>
          <w:rFonts w:asciiTheme="majorHAnsi" w:eastAsia="Times New Roman" w:hAnsiTheme="majorHAnsi" w:cs="Times New Roman"/>
          <w:b/>
          <w:bCs/>
          <w:sz w:val="28"/>
          <w:szCs w:val="28"/>
          <w:bdr w:val="none" w:sz="0" w:space="0" w:color="auto" w:frame="1"/>
          <w:lang w:val="uz-Cyrl-UZ" w:eastAsia="ru-RU"/>
        </w:rPr>
      </w:pPr>
    </w:p>
    <w:p w:rsidR="00C96B82" w:rsidRPr="00AF7850" w:rsidRDefault="00C96B82" w:rsidP="00C96B82">
      <w:pPr>
        <w:tabs>
          <w:tab w:val="left" w:pos="709"/>
        </w:tabs>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hAnsiTheme="majorHAnsi"/>
          <w:sz w:val="28"/>
          <w:szCs w:val="28"/>
          <w:lang w:val="uz-Cyrl-UZ"/>
        </w:rPr>
        <w:t>Ўзбекистон Республикаси Солиқ кодексининг 141, 142-моддаларига мувофиқ, с</w:t>
      </w:r>
      <w:r w:rsidR="00CB5BC3" w:rsidRPr="00AF7850">
        <w:rPr>
          <w:rFonts w:asciiTheme="majorHAnsi" w:eastAsia="Times New Roman" w:hAnsiTheme="majorHAnsi" w:cs="Times New Roman"/>
          <w:bCs/>
          <w:sz w:val="28"/>
          <w:szCs w:val="28"/>
          <w:bdr w:val="none" w:sz="0" w:space="0" w:color="auto" w:frame="1"/>
          <w:lang w:val="uz-Cyrl-UZ" w:eastAsia="ru-RU"/>
        </w:rPr>
        <w:t>олиқ аудитини ўтказиш муддати ўттиз иш кунини ташкил қилади</w:t>
      </w:r>
      <w:r w:rsidRPr="00AF7850">
        <w:rPr>
          <w:rFonts w:asciiTheme="majorHAnsi" w:eastAsia="Times New Roman" w:hAnsiTheme="majorHAnsi" w:cs="Times New Roman"/>
          <w:bCs/>
          <w:sz w:val="28"/>
          <w:szCs w:val="28"/>
          <w:bdr w:val="none" w:sz="0" w:space="0" w:color="auto" w:frame="1"/>
          <w:lang w:val="uz-Cyrl-UZ" w:eastAsia="ru-RU"/>
        </w:rPr>
        <w:t xml:space="preserve"> ҳамда ушбу муддат</w:t>
      </w:r>
      <w:r w:rsidR="009A72AF" w:rsidRPr="00AF7850">
        <w:rPr>
          <w:rFonts w:asciiTheme="majorHAnsi" w:eastAsia="Times New Roman" w:hAnsiTheme="majorHAnsi" w:cs="Times New Roman"/>
          <w:bCs/>
          <w:sz w:val="28"/>
          <w:szCs w:val="28"/>
          <w:bdr w:val="none" w:sz="0" w:space="0" w:color="auto" w:frame="1"/>
          <w:lang w:val="uz-Cyrl-UZ" w:eastAsia="ru-RU"/>
        </w:rPr>
        <w:t xml:space="preserve"> икки ойгача, алоҳида ҳолларда уч ойгача узайтирилиши мумкин.</w:t>
      </w:r>
    </w:p>
    <w:p w:rsidR="00C96B82" w:rsidRPr="00AF7850" w:rsidRDefault="00C96B82" w:rsidP="00C96B82">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Шунингдек, солиқ аудитини ўтказиш муддатини узайтириш асослари ва тартибини Ўзбекистон Республикаси Давлат солиқ қўмитаси белгилайди. </w:t>
      </w:r>
    </w:p>
    <w:p w:rsidR="00C96B82" w:rsidRPr="00AF7850" w:rsidRDefault="00C96B82" w:rsidP="00C96B82">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Ўзбекистон Республикаси Солиқ кодексининг 142-моддаси ва “</w:t>
      </w:r>
      <w:r w:rsidRPr="00AF7850">
        <w:rPr>
          <w:rFonts w:asciiTheme="majorHAnsi" w:hAnsiTheme="majorHAnsi"/>
          <w:bCs/>
          <w:sz w:val="28"/>
          <w:szCs w:val="28"/>
          <w:lang w:val="uz-Cyrl-UZ"/>
        </w:rPr>
        <w:t>Солиқ аудитини ўтказиш тўғрисида”ги Низомнинг 16-бандига кўра,</w:t>
      </w:r>
      <w:r w:rsidRPr="00AF7850">
        <w:rPr>
          <w:rFonts w:asciiTheme="majorHAnsi" w:hAnsiTheme="majorHAnsi"/>
          <w:sz w:val="28"/>
          <w:szCs w:val="28"/>
          <w:lang w:val="uz-Cyrl-UZ"/>
        </w:rPr>
        <w:t xml:space="preserve"> солиқ органининг раҳбари (раҳбар ўринбосари) солиқ аудити ўтказилишини қуйидагилар учун ҳам узайтиришга ҳақли:</w:t>
      </w:r>
    </w:p>
    <w:p w:rsidR="000E3688"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талаб қилинган ҳужжатлар (ахборотлар) беш иш куни ичида тақдим қилинмаганда (узайтириш ҳужжатлар талаб қилинаётган ҳар бир шахс бўйича кўпи билан бир марта йўл қўйилади);</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rPr>
        <w:t xml:space="preserve">чет эл </w:t>
      </w:r>
      <w:proofErr w:type="spellStart"/>
      <w:r w:rsidRPr="00AF7850">
        <w:rPr>
          <w:rFonts w:asciiTheme="majorHAnsi" w:hAnsiTheme="majorHAnsi"/>
          <w:sz w:val="28"/>
          <w:szCs w:val="28"/>
        </w:rPr>
        <w:t>давлат</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органларидан</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Ўзбекистон</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Республикасининг</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халқаро</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шартномалари</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доирасида</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ахборот</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олиш</w:t>
      </w:r>
      <w:proofErr w:type="spellEnd"/>
      <w:r w:rsidRPr="00AF7850">
        <w:rPr>
          <w:rFonts w:asciiTheme="majorHAnsi" w:hAnsiTheme="majorHAnsi"/>
          <w:sz w:val="28"/>
          <w:szCs w:val="28"/>
        </w:rPr>
        <w:t>;</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экспертизалар ўтказиш;</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чет тилида тақдим этилган ҳужжатларни таржима қилиш (ҳужжатлар давлат тилига таржима қилинган асл нусхалари шаклида ёки нотариал тарзда тасдиқланган шаклда бўлиши мумкин);</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жараёнида ўрганилиши лозим бўлган ҳужжатлар ҳажмининг кўплиги сабабли солиқ аудитини ўтказиш учун буйруқда кўрсатилган муддатнинг етарли эмаслиги;</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яроқсиз ҳолга келган ҳужжатларнинг ҳамда солиқлар ва йиғимларни ҳисоблаб чиқариш билан боғлиқ электрон ахборот жисмларни қайта тикланишида;</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proofErr w:type="spellStart"/>
      <w:r w:rsidRPr="00AF7850">
        <w:rPr>
          <w:rFonts w:asciiTheme="majorHAnsi" w:hAnsiTheme="majorHAnsi"/>
          <w:sz w:val="28"/>
          <w:szCs w:val="28"/>
        </w:rPr>
        <w:t>мутахассис</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фикри</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олинишида</w:t>
      </w:r>
      <w:proofErr w:type="spellEnd"/>
      <w:r w:rsidRPr="00AF7850">
        <w:rPr>
          <w:rFonts w:asciiTheme="majorHAnsi" w:hAnsiTheme="majorHAnsi"/>
          <w:sz w:val="28"/>
          <w:szCs w:val="28"/>
        </w:rPr>
        <w:t>;</w:t>
      </w:r>
    </w:p>
    <w:p w:rsidR="009A72A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эксперт жалб қилинганда.</w:t>
      </w:r>
    </w:p>
    <w:p w:rsidR="00C0397F" w:rsidRPr="00AF7850" w:rsidRDefault="009A72A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аудитини ўтказишнинг умумий муддати олти ойдан ошиши мумкин эмас.</w:t>
      </w:r>
    </w:p>
    <w:p w:rsidR="000445FC" w:rsidRPr="00AF7850" w:rsidRDefault="000445F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Cолиқ аудитининг муддатини узайтириш солиқ аудитини ўтказувчи шахснинг асослантирилган илтимосномасига асосан юқори турувчи солиқ органининг рухсати билан амалга оширилади.</w:t>
      </w:r>
    </w:p>
    <w:p w:rsidR="00723A54" w:rsidRPr="00AF7850" w:rsidRDefault="00723A54"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52266B" w:rsidRPr="00AF7850" w:rsidRDefault="00B06E5C"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6</w:t>
      </w:r>
      <w:r w:rsidR="00723A54" w:rsidRPr="00AF7850">
        <w:rPr>
          <w:rStyle w:val="clausesuff1"/>
          <w:rFonts w:asciiTheme="majorHAnsi" w:eastAsia="Times New Roman" w:hAnsiTheme="majorHAnsi"/>
          <w:b/>
          <w:bCs/>
          <w:sz w:val="28"/>
          <w:szCs w:val="28"/>
          <w:lang w:val="uz-Cyrl-UZ"/>
          <w:specVanish w:val="0"/>
        </w:rPr>
        <w:t>. Солиқ аудити</w:t>
      </w:r>
      <w:r w:rsidR="00C0397F" w:rsidRPr="00AF7850">
        <w:rPr>
          <w:rStyle w:val="clausesuff1"/>
          <w:rFonts w:asciiTheme="majorHAnsi" w:eastAsia="Times New Roman" w:hAnsiTheme="majorHAnsi"/>
          <w:b/>
          <w:bCs/>
          <w:sz w:val="28"/>
          <w:szCs w:val="28"/>
          <w:lang w:val="uz-Cyrl-UZ"/>
          <w:specVanish w:val="0"/>
        </w:rPr>
        <w:t>ни</w:t>
      </w:r>
      <w:r w:rsidR="00723A54" w:rsidRPr="00AF7850">
        <w:rPr>
          <w:rStyle w:val="clausesuff1"/>
          <w:rFonts w:asciiTheme="majorHAnsi" w:eastAsia="Times New Roman" w:hAnsiTheme="majorHAnsi"/>
          <w:b/>
          <w:bCs/>
          <w:sz w:val="28"/>
          <w:szCs w:val="28"/>
          <w:lang w:val="uz-Cyrl-UZ"/>
          <w:specVanish w:val="0"/>
        </w:rPr>
        <w:t xml:space="preserve"> ўтказиш</w:t>
      </w:r>
      <w:r w:rsidR="00C0397F" w:rsidRPr="00AF7850">
        <w:rPr>
          <w:rStyle w:val="clausesuff1"/>
          <w:rFonts w:asciiTheme="majorHAnsi" w:eastAsia="Times New Roman" w:hAnsiTheme="majorHAnsi"/>
          <w:b/>
          <w:bCs/>
          <w:sz w:val="28"/>
          <w:szCs w:val="28"/>
          <w:lang w:val="uz-Cyrl-UZ"/>
          <w:specVanish w:val="0"/>
        </w:rPr>
        <w:t xml:space="preserve"> тартиби.</w:t>
      </w:r>
      <w:r w:rsidRPr="00AF7850">
        <w:rPr>
          <w:rStyle w:val="clausesuff1"/>
          <w:rFonts w:asciiTheme="majorHAnsi" w:eastAsia="Times New Roman" w:hAnsiTheme="majorHAnsi"/>
          <w:b/>
          <w:bCs/>
          <w:sz w:val="28"/>
          <w:szCs w:val="28"/>
          <w:lang w:val="uz-Cyrl-UZ"/>
          <w:specVanish w:val="0"/>
        </w:rPr>
        <w:t xml:space="preserve"> </w:t>
      </w:r>
      <w:r w:rsidRPr="00AF7850">
        <w:rPr>
          <w:rFonts w:asciiTheme="majorHAnsi" w:hAnsiTheme="majorHAnsi"/>
          <w:b/>
          <w:bCs/>
          <w:sz w:val="28"/>
          <w:szCs w:val="28"/>
          <w:lang w:val="uz-Cyrl-UZ"/>
        </w:rPr>
        <w:t>Тугатилаётган солиқ тўловчиларда солиқ аудитини ўтказиш хусусиятлари.</w:t>
      </w:r>
    </w:p>
    <w:p w:rsidR="000E3688" w:rsidRPr="00AF7850" w:rsidRDefault="000E3688"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EB1470" w:rsidRPr="00AF7850" w:rsidRDefault="00EB1470"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2022 йил 1 январга қадар Ўзбекистон Республикаси Президенти ҳузуридаги Тадбиркорлик субъектларининг ҳуқуқлари ва қонуний манфаатларини ҳимоя қилиш бўйича вакилни солиқ аудити тайинланганлиги тўғрисида қонунчилик ҳужжатларида белгиланган тартибда хабардор қилиш орқали ўтказилган.</w:t>
      </w:r>
    </w:p>
    <w:p w:rsidR="00EB1470" w:rsidRPr="00AF7850" w:rsidRDefault="00EB1470"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2022 йил 1 январдан бошлаб солиқ аудити Текширувларни электрон рўйхатга олиш ягона тизими орқали Назорат қилувчи органлар томонидан тадбиркорлик субъектлари фаолиятида ўтказиладиган текширувларни келишиш ва ўтказиш тартиби ҳақидаги вақтинчалик </w:t>
      </w:r>
      <w:r w:rsidR="00271FC6" w:rsidRPr="00AF7850">
        <w:rPr>
          <w:rFonts w:asciiTheme="majorHAnsi" w:hAnsiTheme="majorHAnsi"/>
          <w:sz w:val="28"/>
          <w:szCs w:val="28"/>
        </w:rPr>
        <w:fldChar w:fldCharType="begin"/>
      </w:r>
      <w:r w:rsidR="00271FC6" w:rsidRPr="00AF7850">
        <w:rPr>
          <w:rFonts w:asciiTheme="majorHAnsi" w:hAnsiTheme="majorHAnsi"/>
          <w:sz w:val="28"/>
          <w:szCs w:val="28"/>
          <w:lang w:val="uz-Cyrl-UZ"/>
        </w:rPr>
        <w:instrText xml:space="preserve"> HYPERLINK "http://lex.uz/docs/3896733" \l "3902456" </w:instrText>
      </w:r>
      <w:r w:rsidR="00271FC6" w:rsidRPr="00AF7850">
        <w:rPr>
          <w:rFonts w:asciiTheme="majorHAnsi" w:hAnsiTheme="majorHAnsi"/>
          <w:sz w:val="28"/>
          <w:szCs w:val="28"/>
        </w:rPr>
        <w:fldChar w:fldCharType="separate"/>
      </w:r>
      <w:r w:rsidRPr="00AF7850">
        <w:rPr>
          <w:rFonts w:asciiTheme="majorHAnsi" w:hAnsiTheme="majorHAnsi"/>
          <w:sz w:val="28"/>
          <w:szCs w:val="28"/>
          <w:lang w:val="uz-Cyrl-UZ"/>
        </w:rPr>
        <w:t>низомга</w:t>
      </w:r>
      <w:r w:rsidR="00271FC6" w:rsidRPr="00AF7850">
        <w:rPr>
          <w:rFonts w:asciiTheme="majorHAnsi" w:hAnsiTheme="majorHAnsi"/>
          <w:sz w:val="28"/>
          <w:szCs w:val="28"/>
          <w:lang w:val="uz-Cyrl-UZ"/>
        </w:rPr>
        <w:fldChar w:fldCharType="end"/>
      </w:r>
      <w:r w:rsidRPr="00AF7850">
        <w:rPr>
          <w:rFonts w:asciiTheme="majorHAnsi" w:hAnsiTheme="majorHAnsi"/>
          <w:sz w:val="28"/>
          <w:szCs w:val="28"/>
          <w:lang w:val="uz-Cyrl-UZ"/>
        </w:rPr>
        <w:t xml:space="preserve"> (рўйхат рақами 3067, 2018 йил 7 сентябрь) асосан Ўзбекистон Республикаси Президенти ҳузуридаги Тадбиркорлик субъектларининг ҳуқуқлари ва қонуний манфаатларини ҳимоя қилиш бўйича вакил билан келишилган ҳолда ўтказилади.</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Қорақалпоғистон Республикаси, вилоятлар ва Тошкент шаҳар давлат солиқ бошқармалари томонидан ўз ҳудудида солиқ тўловчи сифатида рўйхатдан ўтган солиқ тўловчиларда;</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йирик солиқ тўловчилар бўйича ҳудудлараро давлат солиқ инспекцияси томонидан йирик солиқ тўловчиларда;</w:t>
      </w:r>
    </w:p>
    <w:p w:rsidR="0079599A"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Давлат солиқ қўмитаси томонидан юқори даражадаги таваккалчилик (солиқ хавфи) тоифасига мансуб бўлган солиқ тўловчиларда </w:t>
      </w:r>
      <w:r w:rsidR="000E3688" w:rsidRPr="00AF7850">
        <w:rPr>
          <w:rFonts w:asciiTheme="majorHAnsi" w:hAnsiTheme="majorHAnsi" w:cs="Times New Roman"/>
          <w:sz w:val="28"/>
          <w:szCs w:val="28"/>
          <w:lang w:val="uz-Cyrl-UZ"/>
        </w:rPr>
        <w:t xml:space="preserve">улар жойлашган манзилда </w:t>
      </w:r>
      <w:r w:rsidRPr="00AF7850">
        <w:rPr>
          <w:rFonts w:asciiTheme="majorHAnsi" w:hAnsiTheme="majorHAnsi" w:cs="Times New Roman"/>
          <w:sz w:val="28"/>
          <w:szCs w:val="28"/>
          <w:lang w:val="uz-Cyrl-UZ"/>
        </w:rPr>
        <w:t>ўтказилади.</w:t>
      </w:r>
    </w:p>
    <w:p w:rsidR="0079599A"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аудитида иштирок этиш учун бошқа солиқ органларининг мансабдор шахслари жалб этилиши мумкин.</w:t>
      </w:r>
    </w:p>
    <w:p w:rsidR="00C96B82" w:rsidRPr="00AF7850" w:rsidRDefault="00C96B82"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sz w:val="28"/>
          <w:szCs w:val="28"/>
          <w:lang w:val="uz-Cyrl-UZ"/>
        </w:rPr>
        <w:lastRenderedPageBreak/>
        <w:t xml:space="preserve">Жиноят иши доирасида солиқ тўловчининг молия-хўжалик фаолиятини тафтиш этиш Ўзбекистон Республикасининг Жиноят-процессуал </w:t>
      </w:r>
      <w:r w:rsidRPr="00AF7850">
        <w:rPr>
          <w:rFonts w:asciiTheme="majorHAnsi" w:hAnsiTheme="majorHAnsi"/>
          <w:sz w:val="28"/>
          <w:szCs w:val="28"/>
        </w:rPr>
        <w:fldChar w:fldCharType="begin"/>
      </w:r>
      <w:r w:rsidRPr="00AF7850">
        <w:rPr>
          <w:rFonts w:asciiTheme="majorHAnsi" w:hAnsiTheme="majorHAnsi"/>
          <w:sz w:val="28"/>
          <w:szCs w:val="28"/>
          <w:lang w:val="uz-Cyrl-UZ"/>
        </w:rPr>
        <w:instrText xml:space="preserve"> HYPERLINK "http://lex.uz/docs/111460" </w:instrText>
      </w:r>
      <w:r w:rsidRPr="00AF7850">
        <w:rPr>
          <w:rFonts w:asciiTheme="majorHAnsi" w:hAnsiTheme="majorHAnsi"/>
          <w:sz w:val="28"/>
          <w:szCs w:val="28"/>
        </w:rPr>
        <w:fldChar w:fldCharType="separate"/>
      </w:r>
      <w:r w:rsidRPr="00AF7850">
        <w:rPr>
          <w:rFonts w:asciiTheme="majorHAnsi" w:hAnsiTheme="majorHAnsi"/>
          <w:sz w:val="28"/>
          <w:szCs w:val="28"/>
          <w:lang w:val="uz-Cyrl-UZ"/>
        </w:rPr>
        <w:t>кодекси</w:t>
      </w:r>
      <w:r w:rsidRPr="00AF7850">
        <w:rPr>
          <w:rFonts w:asciiTheme="majorHAnsi" w:hAnsiTheme="majorHAnsi"/>
          <w:sz w:val="28"/>
          <w:szCs w:val="28"/>
        </w:rPr>
        <w:fldChar w:fldCharType="end"/>
      </w:r>
      <w:r w:rsidRPr="00AF7850">
        <w:rPr>
          <w:rFonts w:asciiTheme="majorHAnsi" w:hAnsiTheme="majorHAnsi"/>
          <w:sz w:val="28"/>
          <w:szCs w:val="28"/>
          <w:lang w:val="uz-Cyrl-UZ"/>
        </w:rPr>
        <w:t xml:space="preserve"> ва Солиқ </w:t>
      </w:r>
      <w:r w:rsidRPr="00AF7850">
        <w:rPr>
          <w:rFonts w:asciiTheme="majorHAnsi" w:hAnsiTheme="majorHAnsi"/>
          <w:sz w:val="28"/>
          <w:szCs w:val="28"/>
        </w:rPr>
        <w:fldChar w:fldCharType="begin"/>
      </w:r>
      <w:r w:rsidRPr="00AF7850">
        <w:rPr>
          <w:rFonts w:asciiTheme="majorHAnsi" w:hAnsiTheme="majorHAnsi"/>
          <w:sz w:val="28"/>
          <w:szCs w:val="28"/>
          <w:lang w:val="uz-Cyrl-UZ"/>
        </w:rPr>
        <w:instrText xml:space="preserve"> HYPERLINK "http://lex.uz/docs/4674902" </w:instrText>
      </w:r>
      <w:r w:rsidRPr="00AF7850">
        <w:rPr>
          <w:rFonts w:asciiTheme="majorHAnsi" w:hAnsiTheme="majorHAnsi"/>
          <w:sz w:val="28"/>
          <w:szCs w:val="28"/>
        </w:rPr>
        <w:fldChar w:fldCharType="separate"/>
      </w:r>
      <w:r w:rsidRPr="00AF7850">
        <w:rPr>
          <w:rFonts w:asciiTheme="majorHAnsi" w:hAnsiTheme="majorHAnsi"/>
          <w:sz w:val="28"/>
          <w:szCs w:val="28"/>
          <w:lang w:val="uz-Cyrl-UZ"/>
        </w:rPr>
        <w:t>кодекси</w:t>
      </w:r>
      <w:r w:rsidRPr="00AF7850">
        <w:rPr>
          <w:rFonts w:asciiTheme="majorHAnsi" w:hAnsiTheme="majorHAnsi"/>
          <w:sz w:val="28"/>
          <w:szCs w:val="28"/>
        </w:rPr>
        <w:fldChar w:fldCharType="end"/>
      </w:r>
      <w:r w:rsidRPr="00AF7850">
        <w:rPr>
          <w:rFonts w:asciiTheme="majorHAnsi" w:hAnsiTheme="majorHAnsi"/>
          <w:sz w:val="28"/>
          <w:szCs w:val="28"/>
          <w:lang w:val="uz-Cyrl-UZ"/>
        </w:rPr>
        <w:t xml:space="preserve"> талаблари асосида ўтказилади.</w:t>
      </w:r>
    </w:p>
    <w:p w:rsidR="0079599A" w:rsidRPr="00AF7850" w:rsidRDefault="00C96B82"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cs="Times New Roman"/>
          <w:sz w:val="28"/>
          <w:szCs w:val="28"/>
          <w:lang w:val="uz-Cyrl-UZ"/>
        </w:rPr>
        <w:t xml:space="preserve">Бунда, </w:t>
      </w:r>
      <w:r w:rsidR="0079599A" w:rsidRPr="00AF7850">
        <w:rPr>
          <w:rFonts w:asciiTheme="majorHAnsi" w:hAnsiTheme="majorHAnsi" w:cs="Times New Roman"/>
          <w:sz w:val="28"/>
          <w:szCs w:val="28"/>
          <w:lang w:val="uz-Cyrl-UZ"/>
        </w:rPr>
        <w:t xml:space="preserve">Ўзбекистон Республикаси Жиноят-процессуал кодексининг </w:t>
      </w:r>
      <w:r w:rsidRPr="00AF7850">
        <w:rPr>
          <w:rFonts w:asciiTheme="majorHAnsi" w:hAnsiTheme="majorHAnsi" w:cs="Times New Roman"/>
          <w:sz w:val="28"/>
          <w:szCs w:val="28"/>
          <w:lang w:val="uz-Cyrl-UZ"/>
        </w:rPr>
        <w:br/>
      </w:r>
      <w:r w:rsidR="0079599A" w:rsidRPr="00AF7850">
        <w:rPr>
          <w:rFonts w:asciiTheme="majorHAnsi" w:hAnsiTheme="majorHAnsi" w:cs="Times New Roman"/>
          <w:sz w:val="28"/>
          <w:szCs w:val="28"/>
          <w:lang w:val="uz-Cyrl-UZ"/>
        </w:rPr>
        <w:t>187</w:t>
      </w:r>
      <w:r w:rsidR="0079599A" w:rsidRPr="00AF7850">
        <w:rPr>
          <w:rFonts w:asciiTheme="majorHAnsi" w:hAnsiTheme="majorHAnsi" w:cs="Times New Roman"/>
          <w:sz w:val="28"/>
          <w:szCs w:val="28"/>
          <w:vertAlign w:val="superscript"/>
          <w:lang w:val="uz-Cyrl-UZ"/>
        </w:rPr>
        <w:t>1</w:t>
      </w:r>
      <w:r w:rsidR="0079599A" w:rsidRPr="00AF7850">
        <w:rPr>
          <w:rFonts w:asciiTheme="majorHAnsi" w:hAnsiTheme="majorHAnsi" w:cs="Times New Roman"/>
          <w:sz w:val="28"/>
          <w:szCs w:val="28"/>
          <w:lang w:val="uz-Cyrl-UZ"/>
        </w:rPr>
        <w:t>-моддасига кўра, т</w:t>
      </w:r>
      <w:r w:rsidR="0079599A" w:rsidRPr="00AF7850">
        <w:rPr>
          <w:rFonts w:asciiTheme="majorHAnsi" w:hAnsiTheme="majorHAnsi"/>
          <w:sz w:val="28"/>
          <w:szCs w:val="28"/>
          <w:lang w:val="uz-Cyrl-UZ"/>
        </w:rPr>
        <w:t>адбиркорлик субъектини тафтиш қилиш фақат унинг қонунчиликни бузганлиги фактлари бўйича қўзғатилган жиноят иши доирасида амалга оширилади. Бунда тафтишга тадбиркорлик субъектининг фақат қўзғатилган жиноят иши билан боғлиқ фаолияти қамраб олиниши мумкин.</w:t>
      </w:r>
    </w:p>
    <w:p w:rsidR="007503F9" w:rsidRPr="00AF7850" w:rsidRDefault="0079599A"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Ўзбекистон Республикас</w:t>
      </w:r>
      <w:r w:rsidR="00AF7850">
        <w:rPr>
          <w:rFonts w:asciiTheme="majorHAnsi" w:hAnsiTheme="majorHAnsi" w:cs="Times New Roman"/>
          <w:sz w:val="28"/>
          <w:szCs w:val="28"/>
          <w:lang w:val="uz-Cyrl-UZ"/>
        </w:rPr>
        <w:t>и Жиноят-процессуал кодексининг</w:t>
      </w:r>
      <w:r w:rsidR="00AF7850">
        <w:rPr>
          <w:rFonts w:asciiTheme="majorHAnsi" w:hAnsiTheme="majorHAnsi" w:cs="Times New Roman"/>
          <w:sz w:val="28"/>
          <w:szCs w:val="28"/>
          <w:lang w:val="uz-Cyrl-UZ"/>
        </w:rPr>
        <w:br/>
      </w:r>
      <w:r w:rsidRPr="00AF7850">
        <w:rPr>
          <w:rFonts w:asciiTheme="majorHAnsi" w:hAnsiTheme="majorHAnsi" w:cs="Times New Roman"/>
          <w:sz w:val="28"/>
          <w:szCs w:val="28"/>
          <w:lang w:val="uz-Cyrl-UZ"/>
        </w:rPr>
        <w:t>187</w:t>
      </w:r>
      <w:r w:rsidRPr="00AF7850">
        <w:rPr>
          <w:rFonts w:asciiTheme="majorHAnsi" w:hAnsiTheme="majorHAnsi" w:cs="Times New Roman"/>
          <w:sz w:val="28"/>
          <w:szCs w:val="28"/>
          <w:vertAlign w:val="superscript"/>
          <w:lang w:val="uz-Cyrl-UZ"/>
        </w:rPr>
        <w:t>2</w:t>
      </w:r>
      <w:r w:rsidRPr="00AF7850">
        <w:rPr>
          <w:rFonts w:asciiTheme="majorHAnsi" w:hAnsiTheme="majorHAnsi" w:cs="Times New Roman"/>
          <w:sz w:val="28"/>
          <w:szCs w:val="28"/>
          <w:lang w:val="uz-Cyrl-UZ"/>
        </w:rPr>
        <w:t xml:space="preserve">-моддасида, тафтиш терговга қадар текширувни амалга оширувчи орган мансабдор шахсининг, суриштирувчининг, терговчининг, прокурорнинг қарори ёки суднинг ажрими билан тайинланиши, </w:t>
      </w:r>
      <w:r w:rsidRPr="00AF7850">
        <w:rPr>
          <w:rFonts w:asciiTheme="majorHAnsi" w:hAnsiTheme="majorHAnsi"/>
          <w:sz w:val="28"/>
          <w:szCs w:val="28"/>
          <w:lang w:val="uz-Cyrl-UZ"/>
        </w:rPr>
        <w:t>Ўзбекистон Республикаси Бош прокуратураси ҳузуридаги Иқтисодий жиноятларга қарши курашиш департаментининг, давлат солиқ хизматининг, Ўзбекистон Республикаси Молия вазирлигининг ва ҳудудий молия органлари тафтишни тайинлаш тўғрисидаги қарор ёки ажрим олинган пайтдан эътиборан икки иш кунидан кечиктирмай тафтиш ўтказиш ҳақида тафтишни ўтказиш учун тайинланган шахсларни албатта кўрсатган ҳолда буйруқ чиқар</w:t>
      </w:r>
      <w:r w:rsidR="007503F9" w:rsidRPr="00AF7850">
        <w:rPr>
          <w:rFonts w:asciiTheme="majorHAnsi" w:hAnsiTheme="majorHAnsi"/>
          <w:sz w:val="28"/>
          <w:szCs w:val="28"/>
          <w:lang w:val="uz-Cyrl-UZ"/>
        </w:rPr>
        <w:t>иши белгиланган</w:t>
      </w:r>
      <w:r w:rsidRPr="00AF7850">
        <w:rPr>
          <w:rFonts w:asciiTheme="majorHAnsi" w:hAnsiTheme="majorHAnsi" w:cs="Times New Roman"/>
          <w:sz w:val="28"/>
          <w:szCs w:val="28"/>
          <w:lang w:val="uz-Cyrl-UZ"/>
        </w:rPr>
        <w:t>.</w:t>
      </w:r>
    </w:p>
    <w:p w:rsidR="0052266B" w:rsidRPr="00AF7850" w:rsidRDefault="00A31713"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Ўзбекистон Республикаси </w:t>
      </w:r>
      <w:r w:rsidR="0052266B" w:rsidRPr="00AF7850">
        <w:rPr>
          <w:rFonts w:asciiTheme="majorHAnsi" w:hAnsiTheme="majorHAnsi" w:cs="Times New Roman"/>
          <w:sz w:val="28"/>
          <w:szCs w:val="28"/>
          <w:lang w:val="uz-Cyrl-UZ"/>
        </w:rPr>
        <w:t xml:space="preserve">Солиқ </w:t>
      </w:r>
      <w:r w:rsidRPr="00AF7850">
        <w:rPr>
          <w:rFonts w:asciiTheme="majorHAnsi" w:hAnsiTheme="majorHAnsi" w:cs="Times New Roman"/>
          <w:sz w:val="28"/>
          <w:szCs w:val="28"/>
          <w:lang w:val="uz-Cyrl-UZ"/>
        </w:rPr>
        <w:t>кодексининг 140-моддасига кўра</w:t>
      </w:r>
      <w:r w:rsidR="00B06E5C" w:rsidRPr="00AF7850">
        <w:rPr>
          <w:rFonts w:asciiTheme="majorHAnsi" w:hAnsiTheme="majorHAnsi" w:cs="Times New Roman"/>
          <w:sz w:val="28"/>
          <w:szCs w:val="28"/>
          <w:lang w:val="uz-Cyrl-UZ"/>
        </w:rPr>
        <w:t>,</w:t>
      </w:r>
      <w:r w:rsidRPr="00AF7850">
        <w:rPr>
          <w:rFonts w:asciiTheme="majorHAnsi" w:hAnsiTheme="majorHAnsi" w:cs="Times New Roman"/>
          <w:sz w:val="28"/>
          <w:szCs w:val="28"/>
          <w:lang w:val="uz-Cyrl-UZ"/>
        </w:rPr>
        <w:t xml:space="preserve"> солиқ </w:t>
      </w:r>
      <w:r w:rsidR="0052266B" w:rsidRPr="00AF7850">
        <w:rPr>
          <w:rFonts w:asciiTheme="majorHAnsi" w:hAnsiTheme="majorHAnsi" w:cs="Times New Roman"/>
          <w:sz w:val="28"/>
          <w:szCs w:val="28"/>
          <w:lang w:val="uz-Cyrl-UZ"/>
        </w:rPr>
        <w:t>аудитини ўтказиш тўғрисидаги буйруқда қуйидагилар кўрсатилиши лозим:</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proofErr w:type="spellStart"/>
      <w:r w:rsidRPr="00AF7850">
        <w:rPr>
          <w:rFonts w:asciiTheme="majorHAnsi" w:hAnsiTheme="majorHAnsi" w:cs="Times New Roman"/>
          <w:sz w:val="28"/>
          <w:szCs w:val="28"/>
        </w:rPr>
        <w:t>солиқ</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аудити</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ўтказиш</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учун</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асослар</w:t>
      </w:r>
      <w:proofErr w:type="spellEnd"/>
      <w:r w:rsidRPr="00AF7850">
        <w:rPr>
          <w:rFonts w:asciiTheme="majorHAnsi" w:hAnsiTheme="majorHAnsi" w:cs="Times New Roman"/>
          <w:sz w:val="28"/>
          <w:szCs w:val="28"/>
        </w:rPr>
        <w:t>;</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proofErr w:type="spellStart"/>
      <w:r w:rsidRPr="00AF7850">
        <w:rPr>
          <w:rFonts w:asciiTheme="majorHAnsi" w:hAnsiTheme="majorHAnsi" w:cs="Times New Roman"/>
          <w:sz w:val="28"/>
          <w:szCs w:val="28"/>
        </w:rPr>
        <w:t>солиқ</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тўловчининг</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номи</w:t>
      </w:r>
      <w:proofErr w:type="spellEnd"/>
      <w:r w:rsidRPr="00AF7850">
        <w:rPr>
          <w:rFonts w:asciiTheme="majorHAnsi" w:hAnsiTheme="majorHAnsi" w:cs="Times New Roman"/>
          <w:sz w:val="28"/>
          <w:szCs w:val="28"/>
        </w:rPr>
        <w:t xml:space="preserve"> </w:t>
      </w:r>
      <w:proofErr w:type="spellStart"/>
      <w:r w:rsidRPr="00AF7850">
        <w:rPr>
          <w:rFonts w:asciiTheme="majorHAnsi" w:hAnsiTheme="majorHAnsi" w:cs="Times New Roman"/>
          <w:sz w:val="28"/>
          <w:szCs w:val="28"/>
        </w:rPr>
        <w:t>ва</w:t>
      </w:r>
      <w:proofErr w:type="spellEnd"/>
      <w:r w:rsidRPr="00AF7850">
        <w:rPr>
          <w:rFonts w:asciiTheme="majorHAnsi" w:hAnsiTheme="majorHAnsi" w:cs="Times New Roman"/>
          <w:sz w:val="28"/>
          <w:szCs w:val="28"/>
        </w:rPr>
        <w:t xml:space="preserve"> идентификация </w:t>
      </w:r>
      <w:proofErr w:type="spellStart"/>
      <w:r w:rsidRPr="00AF7850">
        <w:rPr>
          <w:rFonts w:asciiTheme="majorHAnsi" w:hAnsiTheme="majorHAnsi" w:cs="Times New Roman"/>
          <w:sz w:val="28"/>
          <w:szCs w:val="28"/>
        </w:rPr>
        <w:t>рақами</w:t>
      </w:r>
      <w:proofErr w:type="spellEnd"/>
      <w:r w:rsidRPr="00AF7850">
        <w:rPr>
          <w:rFonts w:asciiTheme="majorHAnsi" w:hAnsiTheme="majorHAnsi" w:cs="Times New Roman"/>
          <w:sz w:val="28"/>
          <w:szCs w:val="28"/>
        </w:rPr>
        <w:t>;</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аудитини ўтказувчи шахсларнинг фамилияси, исми, отасининг исми ва лавозими;</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аудитини ўтказиш муддати;</w:t>
      </w:r>
    </w:p>
    <w:p w:rsidR="0052266B" w:rsidRPr="00AF7850" w:rsidRDefault="0052266B"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аудитининг мақсади (текшириладиган солиқ даврида барча солиқлар ва йиғимлар ёки айрим солиқ тури).</w:t>
      </w:r>
    </w:p>
    <w:p w:rsidR="00C0397F" w:rsidRPr="00AF7850" w:rsidRDefault="00C0397F"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Солиқ аудитини ўтказиш муддати солиқ тўловчига (солиқ агентига) солиқ аудитини тайинлаш тўғрисидаги буйруқ топширилган кунда бошланади</w:t>
      </w:r>
      <w:r w:rsidR="0052266B" w:rsidRPr="00AF7850">
        <w:rPr>
          <w:rFonts w:asciiTheme="majorHAnsi" w:hAnsiTheme="majorHAnsi" w:cs="Times New Roman"/>
          <w:sz w:val="28"/>
          <w:szCs w:val="28"/>
          <w:lang w:val="uz-Cyrl-UZ"/>
        </w:rPr>
        <w:t xml:space="preserve"> ҳамда </w:t>
      </w:r>
      <w:r w:rsidR="0052266B" w:rsidRPr="00AF7850">
        <w:rPr>
          <w:rFonts w:asciiTheme="majorHAnsi" w:hAnsiTheme="majorHAnsi"/>
          <w:sz w:val="28"/>
          <w:szCs w:val="28"/>
          <w:lang w:val="uz-Cyrl-UZ"/>
        </w:rPr>
        <w:t>ушбу муддат ўтказилган солиқ аудити тўғрисида далолатнома тузилган (имзоланган) кунда тугайди.</w:t>
      </w:r>
      <w:r w:rsidR="0052266B" w:rsidRPr="00AF7850">
        <w:rPr>
          <w:rFonts w:asciiTheme="majorHAnsi" w:hAnsiTheme="majorHAnsi" w:cs="Times New Roman"/>
          <w:sz w:val="28"/>
          <w:szCs w:val="28"/>
          <w:lang w:val="uz-Cyrl-UZ"/>
        </w:rPr>
        <w:t xml:space="preserve"> </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бошланишидан олдин солиқ аудитини ўтказувчи шахс қуйидагиларни амалга ошириши лозим:</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шахсий хизмат гувоҳномасини ва текширув ўтказиш ҳуқуқини берувчи махсус гувоҳномасини кўрсатиши;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солиқ тўловчини ёки унинг вакилини текширув мақсади билан таништириши;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“Текширувларни рўйхатга олиш китоби”ни тўлдириши, китоб ёки унинг электрон шаклини тўлдириш имкони мавжуд бўлмаган тақдирда, бу ҳақда солиқ аудити далолатномасида қайд этиши;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солиқ аудитини тайинлаш тўғрисидаги буйруқнинг бир нусхасини солиқ тўловчига тақдим этиши;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 солиқ тўловчининг ҳуқуқ ва мажбуриятларини, шу жумладан текширув устидан жамоатчилик назоратини амалга ошириш учун Ўзбекистон Республикаси Савдо-саноат палатаси ёки тадбиркорлик субъектларининг бошқа тегишли бирлашмаларини жалб қилишга ҳақли эканлигини тушунтириши.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“Текширувларни рўйхатга олиш китоби” тўлдирилганидан сўнг ўтказилади.</w:t>
      </w:r>
    </w:p>
    <w:p w:rsidR="00C0397F"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далолатномасига “Текширувларни рўйхатга олиш китоби”нинг тўлдирилган ш</w:t>
      </w:r>
      <w:r w:rsidR="00AF7850">
        <w:rPr>
          <w:rFonts w:asciiTheme="majorHAnsi" w:hAnsiTheme="majorHAnsi"/>
          <w:sz w:val="28"/>
          <w:szCs w:val="28"/>
          <w:lang w:val="uz-Cyrl-UZ"/>
        </w:rPr>
        <w:t>акли (қоғоз шакли тўлдирилганда</w:t>
      </w:r>
      <w:r w:rsidR="00AF7850">
        <w:rPr>
          <w:rFonts w:asciiTheme="majorHAnsi" w:hAnsiTheme="majorHAnsi"/>
          <w:sz w:val="28"/>
          <w:szCs w:val="28"/>
          <w:lang w:val="uz-Cyrl-UZ"/>
        </w:rPr>
        <w:br/>
      </w:r>
      <w:r w:rsidRPr="00AF7850">
        <w:rPr>
          <w:rFonts w:asciiTheme="majorHAnsi" w:hAnsiTheme="majorHAnsi"/>
          <w:sz w:val="28"/>
          <w:szCs w:val="28"/>
          <w:lang w:val="uz-Cyrl-UZ"/>
        </w:rPr>
        <w:t>— электрон шакли тўлдирилмаганлиги сабаби) ёки китоб тақдим этилмаганда - унинг тақдим этилмаганлиги тўғрисида солиқ аудитини ўтказувчи шахс томонидан тегишли ёзув киритилади.</w:t>
      </w:r>
    </w:p>
    <w:p w:rsidR="004E7D3C" w:rsidRPr="00AF7850" w:rsidRDefault="00C0397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аудитини ўтказувчи мансабдор шахс “Текширувларни рўйхатга олиш китоби”ни тўлдиришдан бош тортган тақдирда, солиқ тўловчи солиқ аудитининг ўтказилишига йўл қўймасликка ҳақли.</w:t>
      </w:r>
    </w:p>
    <w:p w:rsidR="00AD3034"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 давомида</w:t>
      </w:r>
      <w:r w:rsidR="001124EE" w:rsidRPr="00AF7850">
        <w:rPr>
          <w:rFonts w:asciiTheme="majorHAnsi" w:hAnsiTheme="majorHAnsi"/>
          <w:sz w:val="28"/>
          <w:szCs w:val="28"/>
          <w:lang w:val="uz-Cyrl-UZ"/>
        </w:rPr>
        <w:t>, худди сайёр текшириш давомида амалга ошириладиган назорат тадбирлари, жумладан</w:t>
      </w:r>
      <w:r w:rsidR="00AD3034" w:rsidRPr="00AF7850">
        <w:rPr>
          <w:rFonts w:asciiTheme="majorHAnsi" w:hAnsiTheme="majorHAnsi"/>
          <w:sz w:val="28"/>
          <w:szCs w:val="28"/>
          <w:lang w:val="uz-Cyrl-UZ"/>
        </w:rPr>
        <w:t>:</w:t>
      </w:r>
      <w:r w:rsidRPr="00AF7850">
        <w:rPr>
          <w:rFonts w:asciiTheme="majorHAnsi" w:hAnsiTheme="majorHAnsi"/>
          <w:sz w:val="28"/>
          <w:szCs w:val="28"/>
          <w:lang w:val="uz-Cyrl-UZ"/>
        </w:rPr>
        <w:t xml:space="preserve"> </w:t>
      </w:r>
    </w:p>
    <w:p w:rsidR="004E7D3C" w:rsidRPr="00AF7850" w:rsidRDefault="004E7D3C"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hAnsiTheme="majorHAnsi"/>
          <w:sz w:val="28"/>
          <w:szCs w:val="28"/>
          <w:lang w:val="uz-Cyrl-UZ"/>
        </w:rPr>
        <w:t xml:space="preserve">- </w:t>
      </w:r>
      <w:proofErr w:type="spellStart"/>
      <w:r w:rsidRPr="00AF7850">
        <w:rPr>
          <w:rFonts w:asciiTheme="majorHAnsi" w:eastAsia="Times New Roman" w:hAnsiTheme="majorHAnsi" w:cs="Times New Roman"/>
          <w:sz w:val="28"/>
          <w:szCs w:val="28"/>
          <w:lang w:eastAsia="ru-RU"/>
        </w:rPr>
        <w:t>ҳудуд</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ва</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биноларни</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кўздан</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кечириш</w:t>
      </w:r>
      <w:proofErr w:type="spellEnd"/>
      <w:r w:rsidRPr="00AF7850">
        <w:rPr>
          <w:rFonts w:asciiTheme="majorHAnsi" w:eastAsia="Times New Roman" w:hAnsiTheme="majorHAnsi" w:cs="Times New Roman"/>
          <w:sz w:val="28"/>
          <w:szCs w:val="28"/>
          <w:lang w:eastAsia="ru-RU"/>
        </w:rPr>
        <w:t>;</w:t>
      </w:r>
    </w:p>
    <w:p w:rsidR="004E7D3C" w:rsidRPr="00AF7850" w:rsidRDefault="004E7D3C"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eastAsia="Times New Roman" w:hAnsiTheme="majorHAnsi" w:cs="Times New Roman"/>
          <w:sz w:val="28"/>
          <w:szCs w:val="28"/>
          <w:lang w:val="uz-Cyrl-UZ" w:eastAsia="ru-RU"/>
        </w:rPr>
        <w:t>- зарур ҳужжатлар, шу жумладан учинчи шахслардан ҳужжатлар ва маълумотлар талаб қилиб олинади;</w:t>
      </w:r>
    </w:p>
    <w:p w:rsidR="004E7D3C" w:rsidRPr="00AF7850" w:rsidRDefault="004E7D3C"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eastAsia="Times New Roman" w:hAnsiTheme="majorHAnsi" w:cs="Times New Roman"/>
          <w:sz w:val="28"/>
          <w:szCs w:val="28"/>
          <w:lang w:val="uz-Cyrl-UZ" w:eastAsia="ru-RU"/>
        </w:rPr>
        <w:t xml:space="preserve">- </w:t>
      </w:r>
      <w:proofErr w:type="spellStart"/>
      <w:r w:rsidRPr="00AF7850">
        <w:rPr>
          <w:rFonts w:asciiTheme="majorHAnsi" w:eastAsia="Times New Roman" w:hAnsiTheme="majorHAnsi" w:cs="Times New Roman"/>
          <w:sz w:val="28"/>
          <w:szCs w:val="28"/>
          <w:lang w:eastAsia="ru-RU"/>
        </w:rPr>
        <w:t>ҳужжатлар</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ва</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буюмлар</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олиб</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қўйилади</w:t>
      </w:r>
      <w:proofErr w:type="spellEnd"/>
      <w:r w:rsidRPr="00AF7850">
        <w:rPr>
          <w:rFonts w:asciiTheme="majorHAnsi" w:eastAsia="Times New Roman" w:hAnsiTheme="majorHAnsi" w:cs="Times New Roman"/>
          <w:sz w:val="28"/>
          <w:szCs w:val="28"/>
          <w:lang w:eastAsia="ru-RU"/>
        </w:rPr>
        <w:t>;</w:t>
      </w:r>
    </w:p>
    <w:p w:rsidR="00AD3034" w:rsidRPr="00AF7850" w:rsidRDefault="004E7D3C"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eastAsia="Times New Roman" w:hAnsiTheme="majorHAnsi" w:cs="Times New Roman"/>
          <w:sz w:val="28"/>
          <w:szCs w:val="28"/>
          <w:lang w:val="uz-Cyrl-UZ" w:eastAsia="ru-RU"/>
        </w:rPr>
        <w:t xml:space="preserve">- </w:t>
      </w:r>
      <w:proofErr w:type="spellStart"/>
      <w:r w:rsidRPr="00AF7850">
        <w:rPr>
          <w:rFonts w:asciiTheme="majorHAnsi" w:eastAsia="Times New Roman" w:hAnsiTheme="majorHAnsi" w:cs="Times New Roman"/>
          <w:sz w:val="28"/>
          <w:szCs w:val="28"/>
          <w:lang w:eastAsia="ru-RU"/>
        </w:rPr>
        <w:t>солиқ</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тўловчининг</w:t>
      </w:r>
      <w:proofErr w:type="spellEnd"/>
      <w:r w:rsidRPr="00AF7850">
        <w:rPr>
          <w:rFonts w:asciiTheme="majorHAnsi" w:eastAsia="Times New Roman" w:hAnsiTheme="majorHAnsi" w:cs="Times New Roman"/>
          <w:sz w:val="28"/>
          <w:szCs w:val="28"/>
          <w:lang w:eastAsia="ru-RU"/>
        </w:rPr>
        <w:t xml:space="preserve"> мол-</w:t>
      </w:r>
      <w:proofErr w:type="spellStart"/>
      <w:r w:rsidRPr="00AF7850">
        <w:rPr>
          <w:rFonts w:asciiTheme="majorHAnsi" w:eastAsia="Times New Roman" w:hAnsiTheme="majorHAnsi" w:cs="Times New Roman"/>
          <w:sz w:val="28"/>
          <w:szCs w:val="28"/>
          <w:lang w:eastAsia="ru-RU"/>
        </w:rPr>
        <w:t>мулки</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инвентаризациядан</w:t>
      </w:r>
      <w:proofErr w:type="spellEnd"/>
      <w:r w:rsidRPr="00AF7850">
        <w:rPr>
          <w:rFonts w:asciiTheme="majorHAnsi" w:eastAsia="Times New Roman" w:hAnsiTheme="majorHAnsi" w:cs="Times New Roman"/>
          <w:sz w:val="28"/>
          <w:szCs w:val="28"/>
          <w:lang w:eastAsia="ru-RU"/>
        </w:rPr>
        <w:t xml:space="preserve"> </w:t>
      </w:r>
      <w:proofErr w:type="spellStart"/>
      <w:r w:rsidRPr="00AF7850">
        <w:rPr>
          <w:rFonts w:asciiTheme="majorHAnsi" w:eastAsia="Times New Roman" w:hAnsiTheme="majorHAnsi" w:cs="Times New Roman"/>
          <w:sz w:val="28"/>
          <w:szCs w:val="28"/>
          <w:lang w:eastAsia="ru-RU"/>
        </w:rPr>
        <w:t>ўтказилади</w:t>
      </w:r>
      <w:proofErr w:type="spellEnd"/>
      <w:r w:rsidR="00AD3034" w:rsidRPr="00AF7850">
        <w:rPr>
          <w:rFonts w:asciiTheme="majorHAnsi" w:eastAsia="Times New Roman" w:hAnsiTheme="majorHAnsi" w:cs="Times New Roman"/>
          <w:sz w:val="28"/>
          <w:szCs w:val="28"/>
          <w:lang w:val="uz-Cyrl-UZ" w:eastAsia="ru-RU"/>
        </w:rPr>
        <w:t>.</w:t>
      </w:r>
    </w:p>
    <w:p w:rsidR="00F00FBA" w:rsidRPr="00AF7850" w:rsidRDefault="00F00FBA"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p>
    <w:p w:rsidR="00F00FBA" w:rsidRPr="00AF7850" w:rsidRDefault="00921D32"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eastAsia="Times New Roman" w:hAnsiTheme="majorHAnsi" w:cs="Times New Roman"/>
          <w:sz w:val="28"/>
          <w:szCs w:val="28"/>
          <w:lang w:val="uz-Cyrl-UZ" w:eastAsia="ru-RU"/>
        </w:rPr>
        <w:t xml:space="preserve">Ушбу тадбирлар ҳақида </w:t>
      </w:r>
      <w:r w:rsidR="006A49BF" w:rsidRPr="00AF7850">
        <w:rPr>
          <w:rFonts w:asciiTheme="majorHAnsi" w:eastAsia="Times New Roman" w:hAnsiTheme="majorHAnsi" w:cs="Times New Roman"/>
          <w:sz w:val="28"/>
          <w:szCs w:val="28"/>
          <w:lang w:val="uz-Cyrl-UZ" w:eastAsia="ru-RU"/>
        </w:rPr>
        <w:t>Самарқанд вилоят маъмурий суди судьяси Азиз</w:t>
      </w:r>
      <w:r w:rsidR="001124EE" w:rsidRPr="00AF7850">
        <w:rPr>
          <w:rFonts w:asciiTheme="majorHAnsi" w:eastAsia="Times New Roman" w:hAnsiTheme="majorHAnsi" w:cs="Times New Roman"/>
          <w:sz w:val="28"/>
          <w:szCs w:val="28"/>
          <w:lang w:val="uz-Cyrl-UZ" w:eastAsia="ru-RU"/>
        </w:rPr>
        <w:t xml:space="preserve"> Акрамович ўз маърузаларида таъкидлаб ўтди</w:t>
      </w:r>
      <w:r w:rsidRPr="00AF7850">
        <w:rPr>
          <w:rFonts w:asciiTheme="majorHAnsi" w:eastAsia="Times New Roman" w:hAnsiTheme="majorHAnsi" w:cs="Times New Roman"/>
          <w:sz w:val="28"/>
          <w:szCs w:val="28"/>
          <w:lang w:val="uz-Cyrl-UZ" w:eastAsia="ru-RU"/>
        </w:rPr>
        <w:t>лар</w:t>
      </w:r>
      <w:r w:rsidR="001124EE" w:rsidRPr="00AF7850">
        <w:rPr>
          <w:rFonts w:asciiTheme="majorHAnsi" w:eastAsia="Times New Roman" w:hAnsiTheme="majorHAnsi" w:cs="Times New Roman"/>
          <w:sz w:val="28"/>
          <w:szCs w:val="28"/>
          <w:lang w:val="uz-Cyrl-UZ" w:eastAsia="ru-RU"/>
        </w:rPr>
        <w:t>.</w:t>
      </w:r>
    </w:p>
    <w:p w:rsidR="006A49BF" w:rsidRPr="00AF7850" w:rsidRDefault="001124EE"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eastAsia="Times New Roman" w:hAnsiTheme="majorHAnsi" w:cs="Times New Roman"/>
          <w:sz w:val="28"/>
          <w:szCs w:val="28"/>
          <w:lang w:val="uz-Cyrl-UZ" w:eastAsia="ru-RU"/>
        </w:rPr>
        <w:t xml:space="preserve"> </w:t>
      </w:r>
    </w:p>
    <w:p w:rsidR="00AD3034" w:rsidRPr="00AF7850" w:rsidRDefault="00AD3034"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ўтказилаётган даврда текширилаётган даврнинг солиқ ҳисоботига солиқ тўловчи томонидан ўзгартишлар ва қўшимчалар киритилишига йўл қўйилмайди.</w:t>
      </w:r>
    </w:p>
    <w:p w:rsidR="00AD3034" w:rsidRPr="00AF7850" w:rsidRDefault="00AD3034"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Бунда солиқ тўловчи томонидан текширилаётган даврнинг айнан текширилаётган солиқ ҳисоботларига ўзгартиш ва қўшимчалар киритилиши юзасидан жўнатилган қайта ҳисоботлари қабул қилинмайди (қайтарилади) ва солиқ аудити жараёнида солиқлар ҳисобланишида ҳисобга олинмайди.</w:t>
      </w:r>
    </w:p>
    <w:p w:rsidR="00FD6D77"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натижасига кўра солиқ аудитини ўтказувчи шахс томонидан уч нусхада солиқ аудити далолатномаси тузилади.</w:t>
      </w:r>
    </w:p>
    <w:p w:rsidR="00FD6D77"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далолатномасининг барча нусхалари солиқ аудитини ўтказувчи шахс (шахслар) томонидан имзоланади. Солиқ аудити далолатномасининг бир нусхаси солиқ тўловчига солиқ аудити тугаганидан кейин уч кун ичида топширилади.</w:t>
      </w:r>
    </w:p>
    <w:p w:rsidR="00FD6D77"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тўловчининг солиқ аудити далолатномасидаги имзоси унинг солиқ аудити натижаларига розилигини билдирмайди.</w:t>
      </w:r>
    </w:p>
    <w:p w:rsidR="00FD6D77"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тўловчи солиқ аудити далолатномасини олишдан бош тортган тақдирда, солиқ аудитини ўтказувчи шахс бу ҳақда солиқ аудити далолатномасига тегишли ёзув киритади.</w:t>
      </w:r>
    </w:p>
    <w:p w:rsidR="00FD6D77"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Бундай ҳолда солиқ аудити далолатномасининг бир нусхаси солиқ тўловчига почта орқали буюртма хат билан юборилади.</w:t>
      </w:r>
    </w:p>
    <w:p w:rsidR="00AD3034" w:rsidRPr="00AF7850" w:rsidRDefault="00AD3034"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материаллари солиқ тўловчи ҳисобда турган жойдаги солиқ органига юборилади ҳамда солиқ аудити тугаган кундан кейинги иш кунидан кечиктирмай рўйхатдан ўтказилади ва солиқ аудити натижаси бўйича маълумотлар солиқ текширувлари ҳисобини юритиш ахборот тизимига киритилади.</w:t>
      </w:r>
    </w:p>
    <w:p w:rsidR="004E7D3C" w:rsidRPr="00AF7850" w:rsidRDefault="00AD3034" w:rsidP="007503F9">
      <w:pPr>
        <w:tabs>
          <w:tab w:val="left" w:pos="709"/>
        </w:tabs>
        <w:spacing w:after="0" w:line="240" w:lineRule="auto"/>
        <w:ind w:firstLine="567"/>
        <w:jc w:val="both"/>
        <w:rPr>
          <w:rFonts w:asciiTheme="majorHAnsi" w:eastAsia="Times New Roman" w:hAnsiTheme="majorHAnsi" w:cs="Times New Roman"/>
          <w:sz w:val="28"/>
          <w:szCs w:val="28"/>
          <w:lang w:val="uz-Cyrl-UZ" w:eastAsia="ru-RU"/>
        </w:rPr>
      </w:pPr>
      <w:r w:rsidRPr="00AF7850">
        <w:rPr>
          <w:rFonts w:asciiTheme="majorHAnsi" w:hAnsiTheme="majorHAnsi"/>
          <w:sz w:val="28"/>
          <w:szCs w:val="28"/>
          <w:lang w:val="uz-Cyrl-UZ"/>
        </w:rPr>
        <w:t>Солиқ тўловчи солиқ текшируви далолатномасида баён этилган фактларга ва (ёки) солиқ аудитини ўтказувчи шахснинг хулосалари ҳамда таклифларига рози бўлмаган тақдирда, солиқ аудити далолатномасини олган кундан эътиборан ўн иш куни ичида тегишли солиқ органига мазкур далолатнома бўйича умуман ёки унинг айрим ҳолатлари юзасидан ёзма эътирозларини тақдим этишга ҳақли.</w:t>
      </w:r>
    </w:p>
    <w:p w:rsidR="00BA4B57" w:rsidRPr="00AF7850" w:rsidRDefault="00BA4B57" w:rsidP="007503F9">
      <w:pPr>
        <w:tabs>
          <w:tab w:val="left" w:pos="709"/>
        </w:tabs>
        <w:spacing w:after="0" w:line="240" w:lineRule="auto"/>
        <w:ind w:firstLine="567"/>
        <w:jc w:val="both"/>
        <w:rPr>
          <w:rFonts w:asciiTheme="majorHAnsi" w:hAnsiTheme="majorHAnsi"/>
          <w:sz w:val="28"/>
          <w:szCs w:val="28"/>
          <w:lang w:val="uz-Cyrl-UZ"/>
        </w:rPr>
      </w:pPr>
    </w:p>
    <w:p w:rsidR="004E7D3C" w:rsidRPr="00AF7850" w:rsidRDefault="004E7D3C"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b/>
          <w:bCs/>
          <w:sz w:val="28"/>
          <w:szCs w:val="28"/>
          <w:lang w:val="uz-Cyrl-UZ"/>
        </w:rPr>
        <w:t>Тугатилаётган солиқ тўловчиларда солиқ аудитини ўтказиш хусусиятлари</w:t>
      </w:r>
      <w:r w:rsidR="000D4620" w:rsidRPr="00AF7850">
        <w:rPr>
          <w:rFonts w:asciiTheme="majorHAnsi" w:hAnsiTheme="majorHAnsi"/>
          <w:b/>
          <w:bCs/>
          <w:sz w:val="28"/>
          <w:szCs w:val="28"/>
          <w:lang w:val="uz-Cyrl-UZ"/>
        </w:rPr>
        <w:t>.</w:t>
      </w:r>
      <w:r w:rsidRPr="00AF7850">
        <w:rPr>
          <w:rFonts w:asciiTheme="majorHAnsi" w:hAnsiTheme="majorHAnsi"/>
          <w:sz w:val="28"/>
          <w:szCs w:val="28"/>
          <w:lang w:val="uz-Cyrl-UZ"/>
        </w:rPr>
        <w:t xml:space="preserve"> </w:t>
      </w:r>
    </w:p>
    <w:p w:rsidR="004E7D3C" w:rsidRPr="00AF7850" w:rsidRDefault="004E7D3C" w:rsidP="007503F9">
      <w:pPr>
        <w:tabs>
          <w:tab w:val="left" w:pos="709"/>
        </w:tabs>
        <w:spacing w:after="0" w:line="240" w:lineRule="auto"/>
        <w:ind w:firstLine="567"/>
        <w:jc w:val="both"/>
        <w:rPr>
          <w:rFonts w:asciiTheme="majorHAnsi" w:hAnsiTheme="majorHAnsi"/>
          <w:sz w:val="28"/>
          <w:szCs w:val="28"/>
          <w:lang w:val="uz-Cyrl-UZ"/>
        </w:rPr>
      </w:pPr>
    </w:p>
    <w:p w:rsidR="000D4620" w:rsidRPr="00AF7850" w:rsidRDefault="00AD3034"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Ўзбекистон Республикаси Вазирлар Маҳкамасининг 2019 йил </w:t>
      </w:r>
      <w:r w:rsidRPr="00AF7850">
        <w:rPr>
          <w:rFonts w:asciiTheme="majorHAnsi" w:hAnsiTheme="majorHAnsi"/>
          <w:sz w:val="28"/>
          <w:szCs w:val="28"/>
          <w:lang w:val="uz-Cyrl-UZ"/>
        </w:rPr>
        <w:br/>
        <w:t xml:space="preserve">21 августдаги 704-сон қарори билан тасдиқланган Тадбиркорлик субъектларини ихтиёрий тугатиш ва уларнинг фаолиятини тўхтатиш тартиби тўғрисидаги </w:t>
      </w:r>
      <w:hyperlink r:id="rId6" w:anchor="4485420" w:history="1">
        <w:r w:rsidRPr="00AF7850">
          <w:rPr>
            <w:rFonts w:asciiTheme="majorHAnsi" w:hAnsiTheme="majorHAnsi"/>
            <w:sz w:val="28"/>
            <w:szCs w:val="28"/>
            <w:lang w:val="uz-Cyrl-UZ"/>
          </w:rPr>
          <w:t>низом</w:t>
        </w:r>
      </w:hyperlink>
      <w:r w:rsidRPr="00AF7850">
        <w:rPr>
          <w:rFonts w:asciiTheme="majorHAnsi" w:hAnsiTheme="majorHAnsi"/>
          <w:sz w:val="28"/>
          <w:szCs w:val="28"/>
          <w:lang w:val="uz-Cyrl-UZ"/>
        </w:rPr>
        <w:t>га кўра, и</w:t>
      </w:r>
      <w:r w:rsidR="000D4620" w:rsidRPr="00AF7850">
        <w:rPr>
          <w:rFonts w:asciiTheme="majorHAnsi" w:hAnsiTheme="majorHAnsi"/>
          <w:sz w:val="28"/>
          <w:szCs w:val="28"/>
          <w:lang w:val="uz-Cyrl-UZ"/>
        </w:rPr>
        <w:t>хтиёрий равишда тугатилаётган солиқ тўловчида солиқ аудити охирги солиқ аудитидан кейинги солиқ даврини, лекин солиқ аудити ўтказилаётган йилдан олдинги уч йилдан ошмаган даврни қамраб олиши мумкин.</w:t>
      </w:r>
    </w:p>
    <w:p w:rsidR="000D4620" w:rsidRPr="00AF7850" w:rsidRDefault="000D4620"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Давлат рўйхатидан ўтказилган вақтдан бошлаб молия-хўжалик фаолиятини амалга оширмаган ҳамда солиқ қарзи мавжуд бўлмаган тижорат ташкилотларида солиқ аудити ўтказилмайди.</w:t>
      </w:r>
    </w:p>
    <w:p w:rsidR="00BA4B57" w:rsidRPr="00AF7850" w:rsidRDefault="00AD3034"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Мазкур</w:t>
      </w:r>
      <w:r w:rsidR="00BA4B57" w:rsidRPr="00AF7850">
        <w:rPr>
          <w:rFonts w:asciiTheme="majorHAnsi" w:hAnsiTheme="majorHAnsi"/>
          <w:sz w:val="28"/>
          <w:szCs w:val="28"/>
          <w:lang w:val="uz-Cyrl-UZ"/>
        </w:rPr>
        <w:t xml:space="preserve"> </w:t>
      </w:r>
      <w:r w:rsidR="00D87E23">
        <w:fldChar w:fldCharType="begin"/>
      </w:r>
      <w:r w:rsidR="00D87E23" w:rsidRPr="00D87E23">
        <w:rPr>
          <w:lang w:val="uz-Cyrl-UZ"/>
        </w:rPr>
        <w:instrText xml:space="preserve"> HYPERLINK "http://lex.uz/docs/4483862" \l "4485420" </w:instrText>
      </w:r>
      <w:r w:rsidR="00D87E23">
        <w:fldChar w:fldCharType="separate"/>
      </w:r>
      <w:r w:rsidR="00BA4B57" w:rsidRPr="00AF7850">
        <w:rPr>
          <w:rFonts w:asciiTheme="majorHAnsi" w:hAnsiTheme="majorHAnsi"/>
          <w:sz w:val="28"/>
          <w:szCs w:val="28"/>
          <w:lang w:val="uz-Cyrl-UZ"/>
        </w:rPr>
        <w:t>низом</w:t>
      </w:r>
      <w:r w:rsidR="00D87E23">
        <w:rPr>
          <w:rFonts w:asciiTheme="majorHAnsi" w:hAnsiTheme="majorHAnsi"/>
          <w:sz w:val="28"/>
          <w:szCs w:val="28"/>
          <w:lang w:val="uz-Cyrl-UZ"/>
        </w:rPr>
        <w:fldChar w:fldCharType="end"/>
      </w:r>
      <w:r w:rsidR="00BA4B57" w:rsidRPr="00AF7850">
        <w:rPr>
          <w:rFonts w:asciiTheme="majorHAnsi" w:hAnsiTheme="majorHAnsi"/>
          <w:sz w:val="28"/>
          <w:szCs w:val="28"/>
          <w:lang w:val="uz-Cyrl-UZ"/>
        </w:rPr>
        <w:t xml:space="preserve"> қоидалари қўлланилмайдиган корхона ва ташкилотлар тугатилишида солиқ аудити уларни тегишлилиги бўйича рўйхатдан ўтказувчи органнинг хабарномаси ёки уларнинг аризасига биноан амалга оширилади.</w:t>
      </w:r>
    </w:p>
    <w:p w:rsidR="00B06E5C" w:rsidRPr="00AF7850" w:rsidRDefault="00BA4B57"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органида солиқ тўловчи сифатида ҳисобга қўйилган Ўзбекистон Республикаси норезидентининг доимий муассасасида солиқ аудити унинг солиқ органида ҳисобга қўйилишига асос бўлган аризада ёки унга илова қилинган шартномада (мавжуд бўлган тақдирда) кўрсатилган муддат тугаганда ўтказилади.</w:t>
      </w:r>
    </w:p>
    <w:p w:rsidR="00B06E5C" w:rsidRPr="00AF7850" w:rsidRDefault="00B06E5C" w:rsidP="00B06E5C">
      <w:pPr>
        <w:tabs>
          <w:tab w:val="left" w:pos="709"/>
        </w:tabs>
        <w:spacing w:after="0" w:line="240" w:lineRule="auto"/>
        <w:ind w:firstLine="567"/>
        <w:jc w:val="both"/>
        <w:rPr>
          <w:rFonts w:asciiTheme="majorHAnsi" w:hAnsiTheme="majorHAnsi"/>
          <w:sz w:val="28"/>
          <w:szCs w:val="28"/>
          <w:lang w:val="uz-Cyrl-UZ"/>
        </w:rPr>
      </w:pPr>
    </w:p>
    <w:p w:rsidR="00B06E5C" w:rsidRPr="00AF7850" w:rsidRDefault="00B06E5C" w:rsidP="00B06E5C">
      <w:pPr>
        <w:tabs>
          <w:tab w:val="left" w:pos="709"/>
        </w:tabs>
        <w:spacing w:after="0" w:line="240" w:lineRule="auto"/>
        <w:ind w:firstLine="567"/>
        <w:jc w:val="both"/>
        <w:rPr>
          <w:rStyle w:val="clausesuff1"/>
          <w:rFonts w:asciiTheme="majorHAnsi" w:hAnsiTheme="majorHAnsi"/>
          <w:b/>
          <w:bCs/>
          <w:sz w:val="28"/>
          <w:szCs w:val="28"/>
          <w:lang w:val="uz-Cyrl-UZ"/>
        </w:rPr>
      </w:pPr>
      <w:r w:rsidRPr="00AF7850">
        <w:rPr>
          <w:rFonts w:asciiTheme="majorHAnsi" w:hAnsiTheme="majorHAnsi"/>
          <w:b/>
          <w:sz w:val="28"/>
          <w:szCs w:val="28"/>
          <w:lang w:val="uz-Cyrl-UZ"/>
        </w:rPr>
        <w:t xml:space="preserve">7. </w:t>
      </w:r>
      <w:r w:rsidRPr="00AF7850">
        <w:rPr>
          <w:rStyle w:val="clausesuff1"/>
          <w:rFonts w:asciiTheme="majorHAnsi" w:hAnsiTheme="majorHAnsi"/>
          <w:b/>
          <w:bCs/>
          <w:sz w:val="28"/>
          <w:szCs w:val="28"/>
          <w:lang w:val="uz-Cyrl-UZ"/>
          <w:specVanish w:val="0"/>
        </w:rPr>
        <w:t>Солиқ текширувини ўтказиш чоғида ғайриқонуний ҳаракатлар орқали зарар етказилишига йўл қўймаслик.</w:t>
      </w:r>
    </w:p>
    <w:p w:rsidR="00B06E5C" w:rsidRPr="00AF7850" w:rsidRDefault="00B06E5C" w:rsidP="00B06E5C">
      <w:pPr>
        <w:tabs>
          <w:tab w:val="left" w:pos="709"/>
        </w:tabs>
        <w:spacing w:after="0" w:line="240" w:lineRule="auto"/>
        <w:ind w:firstLine="567"/>
        <w:jc w:val="both"/>
        <w:rPr>
          <w:rStyle w:val="clauseprfx1"/>
          <w:rFonts w:asciiTheme="majorHAnsi" w:hAnsiTheme="majorHAnsi"/>
          <w:b/>
          <w:bCs/>
          <w:sz w:val="28"/>
          <w:szCs w:val="28"/>
          <w:highlight w:val="yellow"/>
          <w:lang w:val="uz-Cyrl-UZ"/>
        </w:rPr>
      </w:pPr>
    </w:p>
    <w:p w:rsidR="00B06E5C" w:rsidRPr="00AF7850" w:rsidRDefault="00B06E5C" w:rsidP="00B06E5C">
      <w:pPr>
        <w:tabs>
          <w:tab w:val="left" w:pos="709"/>
        </w:tabs>
        <w:spacing w:after="0" w:line="240" w:lineRule="auto"/>
        <w:ind w:firstLine="567"/>
        <w:jc w:val="both"/>
        <w:rPr>
          <w:rFonts w:asciiTheme="majorHAnsi" w:hAnsiTheme="majorHAnsi"/>
          <w:sz w:val="28"/>
          <w:szCs w:val="28"/>
          <w:lang w:val="uz-Cyrl-UZ"/>
        </w:rPr>
      </w:pPr>
      <w:r w:rsidRPr="00AF7850">
        <w:rPr>
          <w:rStyle w:val="clauseprfx1"/>
          <w:rFonts w:asciiTheme="majorHAnsi" w:hAnsiTheme="majorHAnsi"/>
          <w:bCs/>
          <w:sz w:val="28"/>
          <w:szCs w:val="28"/>
          <w:lang w:val="uz-Cyrl-UZ"/>
          <w:specVanish w:val="0"/>
        </w:rPr>
        <w:t>Ўзбекистон Республикаси Солиқ кодексининг 155-моддасига мувофиқ, с</w:t>
      </w:r>
      <w:r w:rsidRPr="00AF7850">
        <w:rPr>
          <w:rFonts w:asciiTheme="majorHAnsi" w:hAnsiTheme="majorHAnsi"/>
          <w:sz w:val="28"/>
          <w:szCs w:val="28"/>
          <w:lang w:val="uz-Cyrl-UZ"/>
        </w:rPr>
        <w:t>олиқ текширувини ўтказиш чоғида текширилаётган шахсларга ёки уларнинг эгалигида, фойдаланишида ёхуд тасарруфида бўлган мол-мулкка ғайриқонуний ҳаракатлар орқали зарар етказилишига йўл қўйилмайди.</w:t>
      </w:r>
    </w:p>
    <w:p w:rsidR="00B06E5C" w:rsidRPr="00AF7850" w:rsidRDefault="00B06E5C"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Солиқ текширувини ўтказиш чоғида солиқ органларининг ғайриқонуний қарорлари ёки улар мансабдор шахсларининг ҳаракатлари орқали етказилган зарарнинг ўрни тўлиқ ҳажмда қопланиши лозим.</w:t>
      </w:r>
    </w:p>
    <w:p w:rsidR="00B06E5C" w:rsidRPr="00AF7850" w:rsidRDefault="00B06E5C"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органларининг ғайриқонуний қарорлари орқали текширилаётган шахсларга етказилган зарар учун уларнинг мансабдор шахслари қонунда назарда тутилган тартибда жавобгар бўлади.</w:t>
      </w:r>
    </w:p>
    <w:p w:rsidR="000C52C2" w:rsidRPr="00AF7850" w:rsidRDefault="000C52C2"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Айни вақтда мазкур тоифадаги ишлар иқтисодий ва фуқаролик судлари томонидан Фуқаролик кодексининг 985, 989, 990-моддаларини қўллаган ҳолда кўриб чиқилмоқда.</w:t>
      </w:r>
    </w:p>
    <w:p w:rsidR="000C52C2" w:rsidRPr="00AF7850" w:rsidRDefault="000C52C2"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Бироқ, Ўзбекистон Республикаси Президентининг 2022 йил</w:t>
      </w:r>
      <w:r w:rsidR="00AF7850">
        <w:rPr>
          <w:rFonts w:asciiTheme="majorHAnsi" w:hAnsiTheme="majorHAnsi"/>
          <w:sz w:val="28"/>
          <w:szCs w:val="28"/>
          <w:lang w:val="uz-Cyrl-UZ"/>
        </w:rPr>
        <w:br/>
      </w:r>
      <w:r w:rsidRPr="00AF7850">
        <w:rPr>
          <w:rFonts w:asciiTheme="majorHAnsi" w:hAnsiTheme="majorHAnsi"/>
          <w:sz w:val="28"/>
          <w:szCs w:val="28"/>
          <w:lang w:val="uz-Cyrl-UZ"/>
        </w:rPr>
        <w:t xml:space="preserve">29 январдаги ПҚ-107-сонли “Давлат органлари билан муносабатларда фуқаролар ва тадбиркорлик субъектлари ҳуқуқларининг самарали ҳимоя этилишини таъминлаш ҳамда аҳолининг судларга бўлган ишончини янада ошириш чора-тадбирлари тўғрисида”ги қарорида, ҳуқуқи бузилган фуқаро ёки тадбиркорлик субъектига оммавий-ҳуқуқий муносабатдан келиб чиқадиган низо билан бирга унга сабабий боғланишда бўлган зарарни ундириш талабини ҳам маъмурий судга билдириш ҳуқуқини тақдим этиш ҳамда бундай талабларни кўриб чиқишни маъмурий судлар ваколатига ўтказиш назарда тутилган. </w:t>
      </w:r>
    </w:p>
    <w:p w:rsidR="000C52C2" w:rsidRPr="00AF7850" w:rsidRDefault="000C52C2" w:rsidP="00B06E5C">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Шу боис </w:t>
      </w:r>
      <w:r w:rsidR="00B309C5" w:rsidRPr="00AF7850">
        <w:rPr>
          <w:rFonts w:asciiTheme="majorHAnsi" w:hAnsiTheme="majorHAnsi"/>
          <w:sz w:val="28"/>
          <w:szCs w:val="28"/>
          <w:lang w:val="uz-Cyrl-UZ"/>
        </w:rPr>
        <w:t xml:space="preserve">процессуал қонунчиликка ўзгартиш ва қўшимчалик киритилган тақдирда мазкур тоифадагилар ишлар маъмурий судлар судловига ўтказилади. </w:t>
      </w:r>
    </w:p>
    <w:p w:rsidR="0045243B" w:rsidRPr="00AF7850" w:rsidRDefault="000C52C2" w:rsidP="0045243B">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Бундан ташқари, т</w:t>
      </w:r>
      <w:r w:rsidR="0045243B" w:rsidRPr="00AF7850">
        <w:rPr>
          <w:rFonts w:asciiTheme="majorHAnsi" w:hAnsiTheme="majorHAnsi"/>
          <w:sz w:val="28"/>
          <w:szCs w:val="28"/>
          <w:lang w:val="uz-Cyrl-UZ"/>
        </w:rPr>
        <w:t>адбиркорлик субъектларининг фаолиятини текширишнинг ва молия-хўжалик фаолиятини тафтиш қилишнинг белгиланган тартибини бузиш, худди шунингдек тадбиркорлик субъектлари фаолиятини қонунга хилоф равишда текшириш ташаббуси билан чиқиш ва (ёки) ўтказиш ҳамда тадбиркорлик субъектларининг фаолиятини ва (ёки) уларнинг банклардаги ҳисобварақлари бўйича операцияларни қонунга хилоф равишда тўхтатиб турганлиги учун мансабдор шахслар Ўзбекистон Республикаси Маъмурий  жавобгарлик тўғрисидаги кодексининг 241</w:t>
      </w:r>
      <w:r w:rsidR="0045243B" w:rsidRPr="00AF7850">
        <w:rPr>
          <w:rFonts w:asciiTheme="majorHAnsi" w:hAnsiTheme="majorHAnsi"/>
          <w:sz w:val="28"/>
          <w:szCs w:val="28"/>
          <w:vertAlign w:val="superscript"/>
          <w:lang w:val="uz-Cyrl-UZ"/>
        </w:rPr>
        <w:t xml:space="preserve">2 </w:t>
      </w:r>
      <w:r w:rsidR="0045243B" w:rsidRPr="00AF7850">
        <w:rPr>
          <w:rFonts w:asciiTheme="majorHAnsi" w:hAnsiTheme="majorHAnsi"/>
          <w:sz w:val="28"/>
          <w:szCs w:val="28"/>
          <w:lang w:val="uz-Cyrl-UZ"/>
        </w:rPr>
        <w:t>ва</w:t>
      </w:r>
      <w:r w:rsidR="0045243B" w:rsidRPr="00AF7850">
        <w:rPr>
          <w:rFonts w:asciiTheme="majorHAnsi" w:hAnsiTheme="majorHAnsi"/>
          <w:sz w:val="28"/>
          <w:szCs w:val="28"/>
          <w:vertAlign w:val="superscript"/>
          <w:lang w:val="uz-Cyrl-UZ"/>
        </w:rPr>
        <w:t xml:space="preserve"> </w:t>
      </w:r>
      <w:r w:rsidR="0045243B" w:rsidRPr="00AF7850">
        <w:rPr>
          <w:rFonts w:asciiTheme="majorHAnsi" w:hAnsiTheme="majorHAnsi"/>
          <w:sz w:val="28"/>
          <w:szCs w:val="28"/>
          <w:lang w:val="uz-Cyrl-UZ"/>
        </w:rPr>
        <w:t>241</w:t>
      </w:r>
      <w:r w:rsidR="0045243B" w:rsidRPr="00AF7850">
        <w:rPr>
          <w:rFonts w:asciiTheme="majorHAnsi" w:hAnsiTheme="majorHAnsi"/>
          <w:sz w:val="28"/>
          <w:szCs w:val="28"/>
          <w:vertAlign w:val="superscript"/>
          <w:lang w:val="uz-Cyrl-UZ"/>
        </w:rPr>
        <w:t>3</w:t>
      </w:r>
      <w:r w:rsidR="0045243B" w:rsidRPr="00AF7850">
        <w:rPr>
          <w:rFonts w:asciiTheme="majorHAnsi" w:hAnsiTheme="majorHAnsi"/>
          <w:sz w:val="28"/>
          <w:szCs w:val="28"/>
          <w:lang w:val="uz-Cyrl-UZ"/>
        </w:rPr>
        <w:t>-моддаларига асосан маъмурий жавобгарликка тортилади.</w:t>
      </w:r>
    </w:p>
    <w:p w:rsidR="0045243B" w:rsidRPr="00AF7850" w:rsidRDefault="0045243B" w:rsidP="0045243B">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Ушбу харакатлар маъмурий жазо қўлланилганидан сўнг содир этилган бўлса, мансабдор шахслар Ўзбекистон Республикаси Жиноят кодексининг 192</w:t>
      </w:r>
      <w:r w:rsidRPr="00AF7850">
        <w:rPr>
          <w:rFonts w:asciiTheme="majorHAnsi" w:hAnsiTheme="majorHAnsi"/>
          <w:sz w:val="28"/>
          <w:szCs w:val="28"/>
          <w:vertAlign w:val="superscript"/>
          <w:lang w:val="uz-Cyrl-UZ"/>
        </w:rPr>
        <w:t>2</w:t>
      </w:r>
      <w:r w:rsidRPr="00AF7850">
        <w:rPr>
          <w:rFonts w:asciiTheme="majorHAnsi" w:hAnsiTheme="majorHAnsi"/>
          <w:sz w:val="28"/>
          <w:szCs w:val="28"/>
          <w:lang w:val="uz-Cyrl-UZ"/>
        </w:rPr>
        <w:t xml:space="preserve"> ва 192</w:t>
      </w:r>
      <w:r w:rsidRPr="00AF7850">
        <w:rPr>
          <w:rFonts w:asciiTheme="majorHAnsi" w:hAnsiTheme="majorHAnsi"/>
          <w:sz w:val="28"/>
          <w:szCs w:val="28"/>
          <w:vertAlign w:val="superscript"/>
          <w:lang w:val="uz-Cyrl-UZ"/>
        </w:rPr>
        <w:t>3</w:t>
      </w:r>
      <w:r w:rsidRPr="00AF7850">
        <w:rPr>
          <w:rFonts w:asciiTheme="majorHAnsi" w:hAnsiTheme="majorHAnsi"/>
          <w:sz w:val="28"/>
          <w:szCs w:val="28"/>
          <w:lang w:val="uz-Cyrl-UZ"/>
        </w:rPr>
        <w:t>-моддаларига кўра, жиноий жавобгарликка тортилади.</w:t>
      </w:r>
    </w:p>
    <w:p w:rsidR="000C52C2" w:rsidRPr="00AF7850" w:rsidRDefault="000C52C2" w:rsidP="0045243B">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органлари мансабдор шахсларининг қонуний ҳаракатлари орқали текширилаётган шахсларга ёки уларнинг вакилларига етказилган зарарнинг ўрни қопланмайди.</w:t>
      </w:r>
    </w:p>
    <w:p w:rsidR="0045243B" w:rsidRPr="00AF7850" w:rsidRDefault="0045243B" w:rsidP="00B06E5C">
      <w:pPr>
        <w:tabs>
          <w:tab w:val="left" w:pos="709"/>
        </w:tabs>
        <w:spacing w:after="0" w:line="240" w:lineRule="auto"/>
        <w:ind w:firstLine="567"/>
        <w:jc w:val="both"/>
        <w:rPr>
          <w:rFonts w:asciiTheme="majorHAnsi" w:hAnsiTheme="majorHAnsi"/>
          <w:sz w:val="28"/>
          <w:szCs w:val="28"/>
          <w:lang w:val="uz-Cyrl-UZ"/>
        </w:rPr>
      </w:pPr>
    </w:p>
    <w:p w:rsidR="00AD787F" w:rsidRPr="00AF7850" w:rsidRDefault="00AD787F"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8</w:t>
      </w:r>
      <w:r w:rsidR="009A6145" w:rsidRPr="00AF7850">
        <w:rPr>
          <w:rStyle w:val="clausesuff1"/>
          <w:rFonts w:asciiTheme="majorHAnsi" w:eastAsia="Times New Roman" w:hAnsiTheme="majorHAnsi"/>
          <w:b/>
          <w:bCs/>
          <w:sz w:val="28"/>
          <w:szCs w:val="28"/>
          <w:lang w:val="uz-Cyrl-UZ"/>
          <w:specVanish w:val="0"/>
        </w:rPr>
        <w:t xml:space="preserve">. </w:t>
      </w:r>
      <w:r w:rsidRPr="00AF7850">
        <w:rPr>
          <w:rStyle w:val="clausesuff1"/>
          <w:rFonts w:asciiTheme="majorHAnsi" w:eastAsia="Times New Roman" w:hAnsiTheme="majorHAnsi"/>
          <w:b/>
          <w:bCs/>
          <w:sz w:val="28"/>
          <w:szCs w:val="28"/>
          <w:lang w:val="uz-Cyrl-UZ"/>
          <w:specVanish w:val="0"/>
        </w:rPr>
        <w:t>Солиқ текширувларининг ва солиқ назоратининг бошқа чораларининг ҳуқуқий оқибатлари.</w:t>
      </w:r>
    </w:p>
    <w:p w:rsidR="00AD787F" w:rsidRPr="00AF7850" w:rsidRDefault="00AD787F"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507B90" w:rsidRPr="00AF7850" w:rsidRDefault="007D5694"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Текшириш</w:t>
      </w:r>
      <w:r w:rsidR="008C17E6" w:rsidRPr="00AF7850">
        <w:rPr>
          <w:rStyle w:val="clausesuff1"/>
          <w:rFonts w:asciiTheme="majorHAnsi" w:eastAsia="Times New Roman" w:hAnsiTheme="majorHAnsi"/>
          <w:b/>
          <w:bCs/>
          <w:sz w:val="28"/>
          <w:szCs w:val="28"/>
          <w:lang w:val="uz-Cyrl-UZ"/>
          <w:specVanish w:val="0"/>
        </w:rPr>
        <w:t xml:space="preserve"> материалларини кўриб чиқиш ва унинг натижалари бўйича қарор қабул қилиш</w:t>
      </w:r>
      <w:r w:rsidRPr="00AF7850">
        <w:rPr>
          <w:rStyle w:val="clausesuff1"/>
          <w:rFonts w:asciiTheme="majorHAnsi" w:eastAsia="Times New Roman" w:hAnsiTheme="majorHAnsi"/>
          <w:b/>
          <w:bCs/>
          <w:sz w:val="28"/>
          <w:szCs w:val="28"/>
          <w:lang w:val="uz-Cyrl-UZ"/>
          <w:specVanish w:val="0"/>
        </w:rPr>
        <w:t>.</w:t>
      </w:r>
    </w:p>
    <w:p w:rsidR="007D5694" w:rsidRPr="00AF7850" w:rsidRDefault="007D5694" w:rsidP="007503F9">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Ўзбекистон Рес</w:t>
      </w:r>
      <w:r w:rsidR="00AF7850">
        <w:rPr>
          <w:rFonts w:asciiTheme="majorHAnsi" w:hAnsiTheme="majorHAnsi"/>
          <w:sz w:val="28"/>
          <w:szCs w:val="28"/>
          <w:lang w:val="uz-Cyrl-UZ"/>
        </w:rPr>
        <w:t xml:space="preserve">публикаси Солиқ кодексининг 158 ва </w:t>
      </w:r>
      <w:r w:rsidRPr="00AF7850">
        <w:rPr>
          <w:rFonts w:asciiTheme="majorHAnsi" w:hAnsiTheme="majorHAnsi"/>
          <w:sz w:val="28"/>
          <w:szCs w:val="28"/>
          <w:lang w:val="uz-Cyrl-UZ"/>
        </w:rPr>
        <w:t>159-моддаларида солиқ аудити ва сайёр солиқ текшируви материалларини кўриб чиқиш ва унинг натижалари бўйича қарор қабул қилиш тартиби белгиланган.</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w:t>
      </w:r>
      <w:r w:rsidR="007D5694" w:rsidRPr="00AF7850">
        <w:rPr>
          <w:rFonts w:asciiTheme="majorHAnsi" w:hAnsiTheme="majorHAnsi"/>
          <w:sz w:val="28"/>
          <w:szCs w:val="28"/>
          <w:lang w:val="uz-Cyrl-UZ"/>
        </w:rPr>
        <w:t xml:space="preserve">олиқ аудити ва сайёр солиқ текшируви материаллари солиқ текширувини ўтказган солиқ органининг раҳбари (раҳбар ўринбосари) томонидан ушбу солиқ текшируви далолатномаси тузилган кундан эътиборан ўн кун ўтгач, лекин ўн беш кундан кечиртирмай кўриб чиқилиши керак. </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Текшириш материалларини кўриб чиқиш натижалари бўйича </w:t>
      </w:r>
      <w:r w:rsidR="007D5694" w:rsidRPr="00AF7850">
        <w:rPr>
          <w:rFonts w:asciiTheme="majorHAnsi" w:hAnsiTheme="majorHAnsi"/>
          <w:sz w:val="28"/>
          <w:szCs w:val="28"/>
          <w:lang w:val="uz-Cyrl-UZ"/>
        </w:rPr>
        <w:t>қарор солиқ текшируви материаллари кўриб чиқилганидан кейин беш кундан кечиктирмай қабул қилиниши лозим.</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Агар текширилаётган шахс (унинг вакили) солиқ аудитининг далолатномасига ва (ёки) сайёр солиқ текширувининг материалларига доир ёзма эътирозларини далолатномасини олган кундан эътиборан ўн кун ичида тақдим этган бўлса, ушбу эътирозлар ҳам кўриб чиқилиши лозим.</w:t>
      </w:r>
    </w:p>
    <w:p w:rsidR="00213AC8" w:rsidRPr="00AF7850" w:rsidRDefault="00213AC8"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тўловчининг фаолияти тўғрисидаги қўшимча маълумотлар (ахборот), агар улар ушбу Кодексда белгиланган муддатлар бузилган ҳолда солиқ органига тақдим этилган бўлса ҳам кўриб чиқилиши мумкин.</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органи текширув материаллари кўриб чиқиладиган сана, вақт ва жой тўғрисида солиқ тўловчини кўриб чиқиш бошлангунига қадар камида икки иш куни олдин хабардор қилади.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Ўзига нисбатан солиқ аудити ва сайёр солиқ текшируви ўтказилган шахс солиқ текшируви материалларини кўриб чиқиш жараёнида шахсан ва (ёки) ўз вакили орқали иштирок этишга ҳақли. </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Ўзига нисбатан солиқ аудити ва (ёки) сайёр солиқ текшируви ўтказилган, текширув материаллари кўриб чиқиладиган вақт ва жой ҳақида тегишли тарзда хабардор қилинган шахснинг (унинг вакилининг) келмаганлиги солиқ текшируви материалларини кўриб чиқиш учун тўсқинлик қилмайди, бундан ушбу шахснинг иштирок этиши солиқ органининг раҳбари (раҳбар ўринбосари) томонидан мазкур материаллар кўриб чиқилиши учун шарт деб топилган ҳолатлар мустасно.</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ва (ёки) сайёр солиқ текшируви материалларини кўриб чиқиш вақтида тақдим этилган далиллар, шу жумладан ўзига нисбатан текширув ўтказилган шахсдан илгари талаб қилиб олинган ҳужжатлар, ушбу шахс солиқ текширувларидан ўтказилганда солиқ органларига тақдим этилган ҳужжатлар ҳамда солиқ органида мавжуд бўлган бошқа ҳужжатлар ўрганилади.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proofErr w:type="spellStart"/>
      <w:r w:rsidRPr="00AF7850">
        <w:rPr>
          <w:rFonts w:asciiTheme="majorHAnsi" w:hAnsiTheme="majorHAnsi"/>
          <w:sz w:val="28"/>
          <w:szCs w:val="28"/>
        </w:rPr>
        <w:t>Солиқ</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текшируви</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материаллари</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кўриб</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чиқилаётганда</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баённома</w:t>
      </w:r>
      <w:proofErr w:type="spellEnd"/>
      <w:r w:rsidRPr="00AF7850">
        <w:rPr>
          <w:rFonts w:asciiTheme="majorHAnsi" w:hAnsiTheme="majorHAnsi"/>
          <w:sz w:val="28"/>
          <w:szCs w:val="28"/>
        </w:rPr>
        <w:t xml:space="preserve"> </w:t>
      </w:r>
      <w:proofErr w:type="spellStart"/>
      <w:r w:rsidRPr="00AF7850">
        <w:rPr>
          <w:rFonts w:asciiTheme="majorHAnsi" w:hAnsiTheme="majorHAnsi"/>
          <w:sz w:val="28"/>
          <w:szCs w:val="28"/>
        </w:rPr>
        <w:t>юритилади</w:t>
      </w:r>
      <w:proofErr w:type="spellEnd"/>
      <w:r w:rsidRPr="00AF7850">
        <w:rPr>
          <w:rFonts w:asciiTheme="majorHAnsi" w:hAnsiTheme="majorHAnsi"/>
          <w:sz w:val="28"/>
          <w:szCs w:val="28"/>
        </w:rPr>
        <w:t>.</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ва (ёки) сайёр солиқ текшируви материалларини кўриб чиқиш жараёнида солиқ органининг раҳбари (раҳбар ўринбосари):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1) ўзига нисбатан текширув далолатномаси тузилган шахс солиқ тўғрисидаги қонунчилик бузилишини содир этган-этмаганлигини;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2) аниқланган қоидабузарликлар солиққа оид ҳуқуқбузарлик аломатини ташкил этиш-этмаслигини;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3) шахсни солиққа оид ҳуқуқбузарлик содир этганлик учун жавобгарликка тортишга асослар мавжуд-мавжуд эмаслигини;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4) солиқ тўловчининг эътирозлари асосланганлигини белгилайди.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Солиққа оид ҳуқуқбузарлик аломати мавжуд бўлган тақдирда солиқ органининг раҳбари (раҳбар ўринбосари) шахснинг солиққа оид ҳуқуқбузарликни содир этишдаги айбини истисно этувчи ҳолатларни ёки солиққа оид ҳуқуқбузарлик содир этганлик учун жавобгарликни юмшатувчи ёхуд оғирлаштирувчи ҳолатларни аниқлайди.</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тўғрисидаги қонунчилик бузилишлари содир этилганлиги фактини тасдиқлаш учун қўшимча далиллар олиш зарур бўлган тақдирда ёки улар бўлмаганда солиқ органининг раҳбари (раҳбар ўринбосари) солиқ назоратининг қўшимча тадбирларини</w:t>
      </w:r>
      <w:r w:rsidR="00213AC8" w:rsidRPr="00AF7850">
        <w:rPr>
          <w:rFonts w:asciiTheme="majorHAnsi" w:hAnsiTheme="majorHAnsi"/>
          <w:sz w:val="28"/>
          <w:szCs w:val="28"/>
          <w:lang w:val="uz-Cyrl-UZ"/>
        </w:rPr>
        <w:t xml:space="preserve"> </w:t>
      </w:r>
      <w:r w:rsidR="00213AC8" w:rsidRPr="00AF7850">
        <w:rPr>
          <w:rFonts w:asciiTheme="majorHAnsi" w:hAnsiTheme="majorHAnsi"/>
          <w:i/>
          <w:sz w:val="28"/>
          <w:szCs w:val="28"/>
          <w:lang w:val="uz-Cyrl-UZ"/>
        </w:rPr>
        <w:t>(ҳужжатларни талаб қилиб олиш, гувоҳни сўроқ қилиш, экспертиза амалга ошири)</w:t>
      </w:r>
      <w:r w:rsidRPr="00AF7850">
        <w:rPr>
          <w:rFonts w:asciiTheme="majorHAnsi" w:hAnsiTheme="majorHAnsi"/>
          <w:sz w:val="28"/>
          <w:szCs w:val="28"/>
          <w:lang w:val="uz-Cyrl-UZ"/>
        </w:rPr>
        <w:t xml:space="preserve"> бир ойдан ошиқ бўлмаган муддатда ўтказиш тўғрисида қарор чиқаришга ҳақлидир.</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назоратининг қўшимча тадбирларини тайинлаш тўғрисидаги қарорда бундай қўшимча тадбирларни ўтказиш заруратини келтириб чиқарган ҳолатлар баён этилади, уларни ўтказиш муддати ва аниқ шакли кўрсатилади.</w:t>
      </w:r>
    </w:p>
    <w:p w:rsidR="0035518E" w:rsidRPr="00AF7850" w:rsidRDefault="00213AC8"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w:t>
      </w:r>
      <w:r w:rsidR="0035518E" w:rsidRPr="00AF7850">
        <w:rPr>
          <w:rFonts w:asciiTheme="majorHAnsi" w:hAnsiTheme="majorHAnsi"/>
          <w:sz w:val="28"/>
          <w:szCs w:val="28"/>
          <w:lang w:val="uz-Cyrl-UZ"/>
        </w:rPr>
        <w:t>олиқ назоратининг қўшимча тадбирларини ўтказ</w:t>
      </w:r>
      <w:r w:rsidR="000D6C36" w:rsidRPr="00AF7850">
        <w:rPr>
          <w:rFonts w:asciiTheme="majorHAnsi" w:hAnsiTheme="majorHAnsi"/>
          <w:sz w:val="28"/>
          <w:szCs w:val="28"/>
          <w:lang w:val="uz-Cyrl-UZ"/>
        </w:rPr>
        <w:t xml:space="preserve">иш натижалари солиқ текшируви далолатномасига қўшимча шаклида қайд этилади ва </w:t>
      </w:r>
      <w:r w:rsidR="0035518E" w:rsidRPr="00AF7850">
        <w:rPr>
          <w:rFonts w:asciiTheme="majorHAnsi" w:hAnsiTheme="majorHAnsi"/>
          <w:sz w:val="28"/>
          <w:szCs w:val="28"/>
          <w:lang w:val="uz-Cyrl-UZ"/>
        </w:rPr>
        <w:t>солиқ органининг мансабдор шахслари томонидан бундай тадбирлар тугаган кундан эътиборан ўн кун ичида тузилиши ва имзоланиши керак.</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Солиқ аудити ва (ёки) сайёр солиқ текшируви далолатномасига доир қўшимча солиқ назоратининг қўшимча тадбирлари натижасида олинган материаллар илова қилинган ҳолда ушбу қўшимча тузилган санадан эътиборан уч кун ичида ўзига нисбатан текширув ўтказилган шахсга (унинг вакилига) имзо қўйдириб берилиши ёки у олинган сана тўғрисида далолат берувчи бошқа усулда топширилиши керак. </w:t>
      </w:r>
    </w:p>
    <w:p w:rsidR="0035518E"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Агар ўзига нисбатан текширув ўтказилган шахс (унинг вакили) солиқ аудити ва (ёки) сайёр солиқ текшируви далолатномасига доир қўшимчани олишдан бош тортса, бундай факт текширув далолатномасига доир қўшимчада акс эттирилади. Бундай ҳолда солиқ текшируви далолатномасига доир қўшимча ташкилотнинг (алоҳида бўлинманинг) жойлашган ери ёки жисмоний шахснинг яшаш жойи бўйича почта орқали буюртма хат билан юборилади ва буюртма хат юборилган санадан эътиборан бешинчи кунда қабул қилинган деб ҳисобланади.</w:t>
      </w:r>
    </w:p>
    <w:p w:rsidR="002D3ADD" w:rsidRPr="00AF7850" w:rsidRDefault="0035518E"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Ўзига нисбатан солиқ аудити ва (ёки) сайёр солиқ текшируви ўтказилган шахс (унинг вакили) солиқ текшируви далолатномасига доир қўшимча олинган кундан эътиборан ўн кун ичида текширув далолатномасига доир бундай қўшимча бўйича умуман ёки унинг алоҳида қоидалари юзасидан ёзма эътирозларини тақдим этишга ҳақли.</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аудити ва сайёр солиқ текшируви материалларини кўриб чиқиш натижалари бўйича солиқ органининг раҳбари (раҳбар ўринбосари) қуйидагиларни назарда тутувчи қарордан бирини қабул қилади:</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1) солиқ аудити материаллари бўйича солиқлар ва пенялар қўшиб ҳисоблаш ёки буни рад этиш;</w:t>
      </w:r>
    </w:p>
    <w:p w:rsidR="00115666" w:rsidRPr="00AF7850" w:rsidRDefault="002D3ADD" w:rsidP="00115666">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2) солиқ тўловчини солиққа оид ҳуқуқбузарлик содир этганлик учун жавобгарликка тортиш ёки буни рад этиш.</w:t>
      </w:r>
    </w:p>
    <w:p w:rsidR="00115666" w:rsidRPr="00AF7850" w:rsidRDefault="00115666" w:rsidP="00115666">
      <w:pPr>
        <w:tabs>
          <w:tab w:val="left" w:pos="709"/>
        </w:tabs>
        <w:spacing w:after="0" w:line="240" w:lineRule="auto"/>
        <w:ind w:firstLine="567"/>
        <w:jc w:val="both"/>
        <w:rPr>
          <w:rFonts w:asciiTheme="majorHAnsi" w:hAnsiTheme="majorHAnsi"/>
          <w:sz w:val="28"/>
          <w:szCs w:val="28"/>
          <w:lang w:val="uz-Cyrl-UZ"/>
        </w:rPr>
      </w:pPr>
    </w:p>
    <w:p w:rsidR="00115666" w:rsidRPr="00AF7850" w:rsidRDefault="00115666" w:rsidP="00115666">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Ўтган семинар машғулотида камерал солиқ текширувида аниқланган Солиқ кодексининг </w:t>
      </w:r>
      <w:hyperlink r:id="rId7" w:anchor="4681479" w:history="1">
        <w:r w:rsidRPr="00AF7850">
          <w:rPr>
            <w:rStyle w:val="a4"/>
            <w:rFonts w:asciiTheme="majorHAnsi" w:hAnsiTheme="majorHAnsi"/>
            <w:color w:val="auto"/>
            <w:sz w:val="28"/>
            <w:szCs w:val="28"/>
            <w:u w:val="none"/>
            <w:lang w:val="uz-Cyrl-UZ"/>
          </w:rPr>
          <w:t>223</w:t>
        </w:r>
      </w:hyperlink>
      <w:r w:rsidRPr="00AF7850">
        <w:rPr>
          <w:rFonts w:asciiTheme="majorHAnsi" w:hAnsiTheme="majorHAnsi" w:cs="Times New Roman"/>
          <w:sz w:val="28"/>
          <w:szCs w:val="28"/>
          <w:lang w:val="uz-Cyrl-UZ"/>
        </w:rPr>
        <w:t xml:space="preserve"> ёки </w:t>
      </w:r>
      <w:hyperlink r:id="rId8" w:anchor="4681507" w:history="1">
        <w:r w:rsidRPr="00AF7850">
          <w:rPr>
            <w:rStyle w:val="a4"/>
            <w:rFonts w:asciiTheme="majorHAnsi" w:hAnsiTheme="majorHAnsi"/>
            <w:color w:val="auto"/>
            <w:sz w:val="28"/>
            <w:szCs w:val="28"/>
            <w:u w:val="none"/>
            <w:lang w:val="uz-Cyrl-UZ"/>
          </w:rPr>
          <w:t>224-моддаларида</w:t>
        </w:r>
      </w:hyperlink>
      <w:r w:rsidRPr="00AF7850">
        <w:rPr>
          <w:rFonts w:asciiTheme="majorHAnsi" w:hAnsiTheme="majorHAnsi" w:cs="Times New Roman"/>
          <w:sz w:val="28"/>
          <w:szCs w:val="28"/>
          <w:lang w:val="uz-Cyrl-UZ"/>
        </w:rPr>
        <w:t xml:space="preserve"> назарда тутилган солиққа оид ҳуқуқбузарликлар тўғр</w:t>
      </w:r>
      <w:r w:rsidR="00AF7850">
        <w:rPr>
          <w:rFonts w:asciiTheme="majorHAnsi" w:hAnsiTheme="majorHAnsi" w:cs="Times New Roman"/>
          <w:sz w:val="28"/>
          <w:szCs w:val="28"/>
          <w:lang w:val="uz-Cyrl-UZ"/>
        </w:rPr>
        <w:t>исидаги ишлар Солиқ кодексининг</w:t>
      </w:r>
      <w:r w:rsidR="00AF7850">
        <w:rPr>
          <w:rFonts w:asciiTheme="majorHAnsi" w:hAnsiTheme="majorHAnsi" w:cs="Times New Roman"/>
          <w:sz w:val="28"/>
          <w:szCs w:val="28"/>
          <w:lang w:val="uz-Cyrl-UZ"/>
        </w:rPr>
        <w:br/>
      </w:r>
      <w:hyperlink r:id="rId9" w:anchor="4679633" w:history="1">
        <w:r w:rsidRPr="00AF7850">
          <w:rPr>
            <w:rStyle w:val="a4"/>
            <w:rFonts w:asciiTheme="majorHAnsi" w:hAnsiTheme="majorHAnsi"/>
            <w:color w:val="auto"/>
            <w:sz w:val="28"/>
            <w:szCs w:val="28"/>
            <w:u w:val="none"/>
            <w:lang w:val="uz-Cyrl-UZ"/>
          </w:rPr>
          <w:t>158-моддасида</w:t>
        </w:r>
      </w:hyperlink>
      <w:r w:rsidRPr="00AF7850">
        <w:rPr>
          <w:rFonts w:asciiTheme="majorHAnsi" w:hAnsiTheme="majorHAnsi" w:cs="Times New Roman"/>
          <w:sz w:val="28"/>
          <w:szCs w:val="28"/>
          <w:lang w:val="uz-Cyrl-UZ"/>
        </w:rPr>
        <w:t xml:space="preserve"> назарда тутилган тартибда кўриб чиқилиши ва кўриб чиқиш натижалари бўйича қарор Солиқ кодексининг </w:t>
      </w:r>
      <w:hyperlink r:id="rId10" w:anchor="4679694" w:history="1">
        <w:r w:rsidRPr="00AF7850">
          <w:rPr>
            <w:rStyle w:val="a4"/>
            <w:rFonts w:asciiTheme="majorHAnsi" w:hAnsiTheme="majorHAnsi"/>
            <w:color w:val="auto"/>
            <w:sz w:val="28"/>
            <w:szCs w:val="28"/>
            <w:u w:val="none"/>
            <w:lang w:val="uz-Cyrl-UZ"/>
          </w:rPr>
          <w:t>159-моддасида</w:t>
        </w:r>
      </w:hyperlink>
      <w:r w:rsidRPr="00AF7850">
        <w:rPr>
          <w:rFonts w:asciiTheme="majorHAnsi" w:hAnsiTheme="majorHAnsi" w:cs="Times New Roman"/>
          <w:sz w:val="28"/>
          <w:szCs w:val="28"/>
          <w:lang w:val="uz-Cyrl-UZ"/>
        </w:rPr>
        <w:t xml:space="preserve"> назарда тутилган тартибда қабул қилиниши, кодекснинг 28-бобида назарда тутулган бошқа ҳуқуқбу</w:t>
      </w:r>
      <w:r w:rsidR="00AF7850">
        <w:rPr>
          <w:rFonts w:asciiTheme="majorHAnsi" w:hAnsiTheme="majorHAnsi" w:cs="Times New Roman"/>
          <w:sz w:val="28"/>
          <w:szCs w:val="28"/>
          <w:lang w:val="uz-Cyrl-UZ"/>
        </w:rPr>
        <w:t>зарликлар эса Солиқ кодексининг</w:t>
      </w:r>
      <w:r w:rsidR="00AF7850">
        <w:rPr>
          <w:rFonts w:asciiTheme="majorHAnsi" w:hAnsiTheme="majorHAnsi" w:cs="Times New Roman"/>
          <w:sz w:val="28"/>
          <w:szCs w:val="28"/>
          <w:lang w:val="uz-Cyrl-UZ"/>
        </w:rPr>
        <w:br/>
      </w:r>
      <w:hyperlink r:id="rId11" w:anchor="4679633" w:history="1">
        <w:r w:rsidRPr="00AF7850">
          <w:rPr>
            <w:rStyle w:val="a4"/>
            <w:rFonts w:asciiTheme="majorHAnsi" w:hAnsiTheme="majorHAnsi"/>
            <w:color w:val="auto"/>
            <w:sz w:val="28"/>
            <w:szCs w:val="28"/>
            <w:u w:val="none"/>
            <w:lang w:val="uz-Cyrl-UZ"/>
          </w:rPr>
          <w:t>165-моддасида</w:t>
        </w:r>
      </w:hyperlink>
      <w:r w:rsidRPr="00AF7850">
        <w:rPr>
          <w:rFonts w:asciiTheme="majorHAnsi" w:hAnsiTheme="majorHAnsi"/>
          <w:sz w:val="28"/>
          <w:szCs w:val="28"/>
          <w:lang w:val="uz-Cyrl-UZ"/>
        </w:rPr>
        <w:t>ги тартиб бўйича кўриб чиқилиши</w:t>
      </w:r>
      <w:r w:rsidRPr="00AF7850">
        <w:rPr>
          <w:rFonts w:asciiTheme="majorHAnsi" w:hAnsiTheme="majorHAnsi" w:cs="Times New Roman"/>
          <w:sz w:val="28"/>
          <w:szCs w:val="28"/>
          <w:lang w:val="uz-Cyrl-UZ"/>
        </w:rPr>
        <w:t xml:space="preserve"> таъкидланган эди.</w:t>
      </w:r>
    </w:p>
    <w:p w:rsidR="000D5955" w:rsidRPr="00AF7850" w:rsidRDefault="000D5955" w:rsidP="000D5955">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cs="Times New Roman"/>
          <w:sz w:val="28"/>
          <w:szCs w:val="28"/>
          <w:lang w:val="uz-Cyrl-UZ"/>
        </w:rPr>
        <w:t xml:space="preserve">Шу боис Солиқ кодексининг </w:t>
      </w:r>
      <w:hyperlink r:id="rId12" w:anchor="4679633" w:history="1">
        <w:r w:rsidRPr="00AF7850">
          <w:rPr>
            <w:rStyle w:val="a4"/>
            <w:rFonts w:asciiTheme="majorHAnsi" w:hAnsiTheme="majorHAnsi"/>
            <w:color w:val="auto"/>
            <w:sz w:val="28"/>
            <w:szCs w:val="28"/>
            <w:u w:val="none"/>
            <w:lang w:val="uz-Cyrl-UZ"/>
          </w:rPr>
          <w:t>158 ва 165-моддаларида</w:t>
        </w:r>
      </w:hyperlink>
      <w:r w:rsidRPr="00AF7850">
        <w:rPr>
          <w:rFonts w:asciiTheme="majorHAnsi" w:hAnsiTheme="majorHAnsi"/>
          <w:sz w:val="28"/>
          <w:szCs w:val="28"/>
          <w:lang w:val="uz-Cyrl-UZ"/>
        </w:rPr>
        <w:t xml:space="preserve"> назарда тутилган солиқ текшириш материалларини кўриб чиқиш тартибида қандай фарқлар мавжуд? </w:t>
      </w:r>
    </w:p>
    <w:p w:rsidR="000929D2" w:rsidRPr="00AF7850" w:rsidRDefault="000D5955" w:rsidP="000929D2">
      <w:pPr>
        <w:tabs>
          <w:tab w:val="left" w:pos="709"/>
        </w:tabs>
        <w:spacing w:after="0" w:line="240" w:lineRule="auto"/>
        <w:ind w:firstLine="567"/>
        <w:jc w:val="both"/>
        <w:rPr>
          <w:rFonts w:asciiTheme="majorHAnsi" w:hAnsiTheme="majorHAnsi"/>
          <w:color w:val="000000"/>
          <w:sz w:val="28"/>
          <w:szCs w:val="28"/>
          <w:lang w:val="uz-Cyrl-UZ"/>
        </w:rPr>
      </w:pPr>
      <w:r w:rsidRPr="00AF7850">
        <w:rPr>
          <w:rFonts w:asciiTheme="majorHAnsi" w:hAnsiTheme="majorHAnsi"/>
          <w:sz w:val="28"/>
          <w:szCs w:val="28"/>
          <w:lang w:val="uz-Cyrl-UZ"/>
        </w:rPr>
        <w:t xml:space="preserve">Юқорида таъкидланди, Солиқ кодексининг </w:t>
      </w:r>
      <w:hyperlink r:id="rId13" w:anchor="4679633" w:history="1">
        <w:r w:rsidRPr="00AF7850">
          <w:rPr>
            <w:rStyle w:val="a4"/>
            <w:rFonts w:asciiTheme="majorHAnsi" w:hAnsiTheme="majorHAnsi"/>
            <w:color w:val="auto"/>
            <w:sz w:val="28"/>
            <w:szCs w:val="28"/>
            <w:u w:val="none"/>
            <w:lang w:val="uz-Cyrl-UZ"/>
          </w:rPr>
          <w:t xml:space="preserve">158-моддасида </w:t>
        </w:r>
      </w:hyperlink>
      <w:r w:rsidRPr="00AF7850">
        <w:rPr>
          <w:rFonts w:asciiTheme="majorHAnsi" w:hAnsiTheme="majorHAnsi"/>
          <w:sz w:val="28"/>
          <w:szCs w:val="28"/>
          <w:lang w:val="uz-Cyrl-UZ"/>
        </w:rPr>
        <w:t>с</w:t>
      </w:r>
      <w:r w:rsidRPr="00AF7850">
        <w:rPr>
          <w:rFonts w:asciiTheme="majorHAnsi" w:hAnsiTheme="majorHAnsi"/>
          <w:color w:val="000000"/>
          <w:sz w:val="28"/>
          <w:szCs w:val="28"/>
          <w:lang w:val="uz-Cyrl-UZ"/>
        </w:rPr>
        <w:t xml:space="preserve">олиқ тўғрисидаги қонунчилик бузилишлари содир этилганлиги фактини тасдиқлаш учун қўшимча далиллар олиш зарур бўлган тақдирда ёки улар бўлмаганда солиқ органи мансабдор шахси солиқ назоратининг қўшимча тадбирларини ўтказиш </w:t>
      </w:r>
      <w:r w:rsidR="000929D2" w:rsidRPr="00AF7850">
        <w:rPr>
          <w:rFonts w:asciiTheme="majorHAnsi" w:hAnsiTheme="majorHAnsi"/>
          <w:color w:val="000000"/>
          <w:sz w:val="28"/>
          <w:szCs w:val="28"/>
          <w:lang w:val="uz-Cyrl-UZ"/>
        </w:rPr>
        <w:t xml:space="preserve">ҳақида қарор қабул қилиш ҳуқуқининг мавжудлиги </w:t>
      </w:r>
      <w:r w:rsidRPr="00AF7850">
        <w:rPr>
          <w:rFonts w:asciiTheme="majorHAnsi" w:hAnsiTheme="majorHAnsi"/>
          <w:color w:val="000000"/>
          <w:sz w:val="28"/>
          <w:szCs w:val="28"/>
          <w:lang w:val="uz-Cyrl-UZ"/>
        </w:rPr>
        <w:t>билан изоҳланади.</w:t>
      </w:r>
      <w:r w:rsidR="000929D2" w:rsidRPr="00AF7850">
        <w:rPr>
          <w:rFonts w:asciiTheme="majorHAnsi" w:hAnsiTheme="majorHAnsi"/>
          <w:color w:val="000000"/>
          <w:sz w:val="28"/>
          <w:szCs w:val="28"/>
          <w:lang w:val="uz-Cyrl-UZ"/>
        </w:rPr>
        <w:t xml:space="preserve"> </w:t>
      </w:r>
    </w:p>
    <w:p w:rsidR="00190B46" w:rsidRPr="00AF7850" w:rsidRDefault="000929D2" w:rsidP="00190B46">
      <w:pPr>
        <w:tabs>
          <w:tab w:val="left" w:pos="709"/>
        </w:tabs>
        <w:spacing w:after="0" w:line="240" w:lineRule="auto"/>
        <w:ind w:firstLine="567"/>
        <w:jc w:val="both"/>
        <w:rPr>
          <w:rFonts w:asciiTheme="majorHAnsi" w:hAnsiTheme="majorHAnsi"/>
          <w:color w:val="000000"/>
          <w:sz w:val="28"/>
          <w:szCs w:val="28"/>
          <w:lang w:val="uz-Cyrl-UZ"/>
        </w:rPr>
      </w:pPr>
      <w:r w:rsidRPr="00AF7850">
        <w:rPr>
          <w:rFonts w:asciiTheme="majorHAnsi" w:hAnsiTheme="majorHAnsi"/>
          <w:color w:val="000000"/>
          <w:sz w:val="28"/>
          <w:szCs w:val="28"/>
          <w:lang w:val="uz-Cyrl-UZ"/>
        </w:rPr>
        <w:t xml:space="preserve">Ушбу тадбирлар </w:t>
      </w:r>
      <w:r w:rsidR="00921D32" w:rsidRPr="00AF7850">
        <w:rPr>
          <w:rFonts w:asciiTheme="majorHAnsi" w:hAnsiTheme="majorHAnsi"/>
          <w:color w:val="000000"/>
          <w:sz w:val="28"/>
          <w:szCs w:val="28"/>
          <w:lang w:val="uz-Cyrl-UZ"/>
        </w:rPr>
        <w:t xml:space="preserve">бир ой муддат ичида </w:t>
      </w:r>
      <w:r w:rsidRPr="00AF7850">
        <w:rPr>
          <w:rFonts w:asciiTheme="majorHAnsi" w:hAnsiTheme="majorHAnsi"/>
          <w:color w:val="000000"/>
          <w:sz w:val="28"/>
          <w:szCs w:val="28"/>
          <w:lang w:val="uz-Cyrl-UZ"/>
        </w:rPr>
        <w:t>ҳужжатларни талаб қилиб олиш, гувоҳни сўроқ қилиш</w:t>
      </w:r>
      <w:r w:rsidR="00921D32" w:rsidRPr="00AF7850">
        <w:rPr>
          <w:rFonts w:asciiTheme="majorHAnsi" w:hAnsiTheme="majorHAnsi"/>
          <w:color w:val="000000"/>
          <w:sz w:val="28"/>
          <w:szCs w:val="28"/>
          <w:lang w:val="uz-Cyrl-UZ"/>
        </w:rPr>
        <w:t xml:space="preserve"> ва</w:t>
      </w:r>
      <w:r w:rsidRPr="00AF7850">
        <w:rPr>
          <w:rFonts w:asciiTheme="majorHAnsi" w:hAnsiTheme="majorHAnsi"/>
          <w:color w:val="000000"/>
          <w:sz w:val="28"/>
          <w:szCs w:val="28"/>
          <w:lang w:val="uz-Cyrl-UZ"/>
        </w:rPr>
        <w:t xml:space="preserve"> экспертиза</w:t>
      </w:r>
      <w:r w:rsidR="00921D32" w:rsidRPr="00AF7850">
        <w:rPr>
          <w:rFonts w:asciiTheme="majorHAnsi" w:hAnsiTheme="majorHAnsi"/>
          <w:color w:val="000000"/>
          <w:sz w:val="28"/>
          <w:szCs w:val="28"/>
          <w:lang w:val="uz-Cyrl-UZ"/>
        </w:rPr>
        <w:t>ни</w:t>
      </w:r>
      <w:r w:rsidRPr="00AF7850">
        <w:rPr>
          <w:rFonts w:asciiTheme="majorHAnsi" w:hAnsiTheme="majorHAnsi"/>
          <w:color w:val="000000"/>
          <w:sz w:val="28"/>
          <w:szCs w:val="28"/>
          <w:lang w:val="uz-Cyrl-UZ"/>
        </w:rPr>
        <w:t xml:space="preserve"> амалга ошириш </w:t>
      </w:r>
      <w:r w:rsidR="00921D32" w:rsidRPr="00AF7850">
        <w:rPr>
          <w:rFonts w:asciiTheme="majorHAnsi" w:hAnsiTheme="majorHAnsi"/>
          <w:color w:val="000000"/>
          <w:sz w:val="28"/>
          <w:szCs w:val="28"/>
          <w:lang w:val="uz-Cyrl-UZ"/>
        </w:rPr>
        <w:t>шакл</w:t>
      </w:r>
      <w:r w:rsidRPr="00AF7850">
        <w:rPr>
          <w:rFonts w:asciiTheme="majorHAnsi" w:hAnsiTheme="majorHAnsi"/>
          <w:color w:val="000000"/>
          <w:sz w:val="28"/>
          <w:szCs w:val="28"/>
          <w:lang w:val="uz-Cyrl-UZ"/>
        </w:rPr>
        <w:t>ида ўтказилади.</w:t>
      </w:r>
    </w:p>
    <w:p w:rsidR="00190B46" w:rsidRPr="00AF7850" w:rsidRDefault="000929D2" w:rsidP="00190B46">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cs="Times New Roman"/>
          <w:sz w:val="28"/>
          <w:szCs w:val="28"/>
          <w:lang w:val="uz-Cyrl-UZ"/>
        </w:rPr>
        <w:t xml:space="preserve">Чунки, </w:t>
      </w:r>
      <w:r w:rsidR="000D5955" w:rsidRPr="00AF7850">
        <w:rPr>
          <w:rFonts w:asciiTheme="majorHAnsi" w:hAnsiTheme="majorHAnsi" w:cs="Times New Roman"/>
          <w:sz w:val="28"/>
          <w:szCs w:val="28"/>
          <w:lang w:val="uz-Cyrl-UZ"/>
        </w:rPr>
        <w:t xml:space="preserve">Солиқ кодексининг </w:t>
      </w:r>
      <w:hyperlink r:id="rId14" w:anchor="4681479" w:history="1">
        <w:r w:rsidR="000D5955" w:rsidRPr="00AF7850">
          <w:rPr>
            <w:rStyle w:val="a4"/>
            <w:rFonts w:asciiTheme="majorHAnsi" w:hAnsiTheme="majorHAnsi"/>
            <w:color w:val="auto"/>
            <w:sz w:val="28"/>
            <w:szCs w:val="28"/>
            <w:u w:val="none"/>
            <w:lang w:val="uz-Cyrl-UZ"/>
          </w:rPr>
          <w:t>223</w:t>
        </w:r>
      </w:hyperlink>
      <w:r w:rsidR="00190B46" w:rsidRPr="00AF7850">
        <w:rPr>
          <w:rFonts w:asciiTheme="majorHAnsi" w:hAnsiTheme="majorHAnsi"/>
          <w:sz w:val="28"/>
          <w:szCs w:val="28"/>
          <w:lang w:val="uz-Cyrl-UZ"/>
        </w:rPr>
        <w:t xml:space="preserve"> ва 224</w:t>
      </w:r>
      <w:r w:rsidR="000D5955" w:rsidRPr="00AF7850">
        <w:rPr>
          <w:rFonts w:asciiTheme="majorHAnsi" w:hAnsiTheme="majorHAnsi" w:cs="Times New Roman"/>
          <w:sz w:val="28"/>
          <w:szCs w:val="28"/>
          <w:lang w:val="uz-Cyrl-UZ"/>
        </w:rPr>
        <w:t>-модда</w:t>
      </w:r>
      <w:r w:rsidR="00190B46" w:rsidRPr="00AF7850">
        <w:rPr>
          <w:rFonts w:asciiTheme="majorHAnsi" w:hAnsiTheme="majorHAnsi" w:cs="Times New Roman"/>
          <w:sz w:val="28"/>
          <w:szCs w:val="28"/>
          <w:lang w:val="uz-Cyrl-UZ"/>
        </w:rPr>
        <w:t>лар</w:t>
      </w:r>
      <w:r w:rsidR="000D5955" w:rsidRPr="00AF7850">
        <w:rPr>
          <w:rFonts w:asciiTheme="majorHAnsi" w:hAnsiTheme="majorHAnsi" w:cs="Times New Roman"/>
          <w:sz w:val="28"/>
          <w:szCs w:val="28"/>
          <w:lang w:val="uz-Cyrl-UZ"/>
        </w:rPr>
        <w:t>ида</w:t>
      </w:r>
      <w:r w:rsidR="000D5955" w:rsidRPr="00AF7850">
        <w:rPr>
          <w:rFonts w:asciiTheme="majorHAnsi" w:hAnsiTheme="majorHAnsi"/>
          <w:sz w:val="28"/>
          <w:szCs w:val="28"/>
          <w:lang w:val="uz-Cyrl-UZ"/>
        </w:rPr>
        <w:t xml:space="preserve"> </w:t>
      </w:r>
      <w:r w:rsidRPr="00AF7850">
        <w:rPr>
          <w:rFonts w:asciiTheme="majorHAnsi" w:hAnsiTheme="majorHAnsi"/>
          <w:sz w:val="28"/>
          <w:szCs w:val="28"/>
          <w:lang w:val="uz-Cyrl-UZ"/>
        </w:rPr>
        <w:t>назарда тутилган с</w:t>
      </w:r>
      <w:r w:rsidR="000D5955" w:rsidRPr="00AF7850">
        <w:rPr>
          <w:rStyle w:val="clausesuff1"/>
          <w:rFonts w:asciiTheme="majorHAnsi" w:hAnsiTheme="majorHAnsi"/>
          <w:bCs/>
          <w:sz w:val="28"/>
          <w:szCs w:val="28"/>
          <w:lang w:val="uz-Cyrl-UZ"/>
          <w:specVanish w:val="0"/>
        </w:rPr>
        <w:t xml:space="preserve">олиқ базасини яшириш (камайтириб кўрсатиш) </w:t>
      </w:r>
      <w:r w:rsidR="00190B46" w:rsidRPr="00AF7850">
        <w:rPr>
          <w:rStyle w:val="clausesuff1"/>
          <w:rFonts w:asciiTheme="majorHAnsi" w:hAnsiTheme="majorHAnsi"/>
          <w:bCs/>
          <w:sz w:val="28"/>
          <w:szCs w:val="28"/>
          <w:lang w:val="uz-Cyrl-UZ"/>
          <w:specVanish w:val="0"/>
        </w:rPr>
        <w:t xml:space="preserve">ва солиқни (йиғимни) тўламаслик ёки тўлиқ тўламаслик </w:t>
      </w:r>
      <w:r w:rsidR="000D5955" w:rsidRPr="00AF7850">
        <w:rPr>
          <w:rFonts w:asciiTheme="majorHAnsi" w:hAnsiTheme="majorHAnsi"/>
          <w:sz w:val="28"/>
          <w:szCs w:val="28"/>
          <w:lang w:val="uz-Cyrl-UZ"/>
        </w:rPr>
        <w:t>ҳуқуқбузарли</w:t>
      </w:r>
      <w:r w:rsidR="00190B46" w:rsidRPr="00AF7850">
        <w:rPr>
          <w:rFonts w:asciiTheme="majorHAnsi" w:hAnsiTheme="majorHAnsi"/>
          <w:sz w:val="28"/>
          <w:szCs w:val="28"/>
          <w:lang w:val="uz-Cyrl-UZ"/>
        </w:rPr>
        <w:t>кларини</w:t>
      </w:r>
      <w:r w:rsidRPr="00AF7850">
        <w:rPr>
          <w:rFonts w:asciiTheme="majorHAnsi" w:hAnsiTheme="majorHAnsi"/>
          <w:sz w:val="28"/>
          <w:szCs w:val="28"/>
          <w:lang w:val="uz-Cyrl-UZ"/>
        </w:rPr>
        <w:t xml:space="preserve"> </w:t>
      </w:r>
      <w:r w:rsidR="000D5955" w:rsidRPr="00AF7850">
        <w:rPr>
          <w:rFonts w:asciiTheme="majorHAnsi" w:hAnsiTheme="majorHAnsi"/>
          <w:sz w:val="28"/>
          <w:szCs w:val="28"/>
          <w:lang w:val="uz-Cyrl-UZ"/>
        </w:rPr>
        <w:t xml:space="preserve">келтириб чиқарувчи </w:t>
      </w:r>
      <w:r w:rsidR="00190B46" w:rsidRPr="00AF7850">
        <w:rPr>
          <w:rFonts w:asciiTheme="majorHAnsi" w:hAnsiTheme="majorHAnsi"/>
          <w:sz w:val="28"/>
          <w:szCs w:val="28"/>
          <w:lang w:val="uz-Cyrl-UZ"/>
        </w:rPr>
        <w:t xml:space="preserve">сабабларни камерал солиқ текшириши жараёнида аниқлашнинг имкони чекланган. </w:t>
      </w:r>
    </w:p>
    <w:p w:rsidR="00115666" w:rsidRPr="00AF7850" w:rsidRDefault="00190B46" w:rsidP="00190B46">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Шу сабабли бу тоифадаги ҳуқуқбузарликлар содир этилганлик фактини тасдиқлаш учун солиқ органида мавжуд ҳужжатларнинг (солиқ ҳисоботлари) ўзиг</w:t>
      </w:r>
      <w:r w:rsidR="00921D32" w:rsidRPr="00AF7850">
        <w:rPr>
          <w:rFonts w:asciiTheme="majorHAnsi" w:hAnsiTheme="majorHAnsi"/>
          <w:sz w:val="28"/>
          <w:szCs w:val="28"/>
          <w:lang w:val="uz-Cyrl-UZ"/>
        </w:rPr>
        <w:t>и</w:t>
      </w:r>
      <w:r w:rsidRPr="00AF7850">
        <w:rPr>
          <w:rFonts w:asciiTheme="majorHAnsi" w:hAnsiTheme="majorHAnsi"/>
          <w:sz w:val="28"/>
          <w:szCs w:val="28"/>
          <w:lang w:val="uz-Cyrl-UZ"/>
        </w:rPr>
        <w:t>н</w:t>
      </w:r>
      <w:r w:rsidR="00921D32" w:rsidRPr="00AF7850">
        <w:rPr>
          <w:rFonts w:asciiTheme="majorHAnsi" w:hAnsiTheme="majorHAnsi"/>
          <w:sz w:val="28"/>
          <w:szCs w:val="28"/>
          <w:lang w:val="uz-Cyrl-UZ"/>
        </w:rPr>
        <w:t>а</w:t>
      </w:r>
      <w:r w:rsidRPr="00AF7850">
        <w:rPr>
          <w:rFonts w:asciiTheme="majorHAnsi" w:hAnsiTheme="majorHAnsi"/>
          <w:sz w:val="28"/>
          <w:szCs w:val="28"/>
          <w:lang w:val="uz-Cyrl-UZ"/>
        </w:rPr>
        <w:t xml:space="preserve"> етарли бўлмайди ва ушбу ҳужжатлар асосида қарор қабул қилиш тахминларга асосланган деб топишга сабаб бўлади.</w:t>
      </w:r>
    </w:p>
    <w:p w:rsidR="00115666" w:rsidRPr="00AF7850" w:rsidRDefault="00115666" w:rsidP="00AD787F">
      <w:pPr>
        <w:tabs>
          <w:tab w:val="left" w:pos="709"/>
        </w:tabs>
        <w:spacing w:after="0" w:line="240" w:lineRule="auto"/>
        <w:ind w:firstLine="567"/>
        <w:jc w:val="both"/>
        <w:rPr>
          <w:rFonts w:asciiTheme="majorHAnsi" w:hAnsiTheme="majorHAnsi"/>
          <w:sz w:val="28"/>
          <w:szCs w:val="28"/>
          <w:lang w:val="uz-Cyrl-UZ"/>
        </w:rPr>
      </w:pPr>
    </w:p>
    <w:p w:rsidR="002D3ADD" w:rsidRPr="00AF7850" w:rsidRDefault="002D3ADD" w:rsidP="00AD787F">
      <w:pPr>
        <w:tabs>
          <w:tab w:val="left" w:pos="709"/>
        </w:tabs>
        <w:spacing w:after="0" w:line="240" w:lineRule="auto"/>
        <w:ind w:firstLine="567"/>
        <w:jc w:val="both"/>
        <w:rPr>
          <w:rStyle w:val="clausesuff1"/>
          <w:rFonts w:asciiTheme="majorHAnsi" w:eastAsia="Times New Roman" w:hAnsiTheme="majorHAnsi"/>
          <w:b/>
          <w:bCs/>
          <w:sz w:val="28"/>
          <w:szCs w:val="28"/>
          <w:lang w:val="uz-Cyrl-UZ"/>
        </w:rPr>
      </w:pPr>
      <w:r w:rsidRPr="00AF7850">
        <w:rPr>
          <w:rStyle w:val="clausesuff1"/>
          <w:rFonts w:asciiTheme="majorHAnsi" w:eastAsia="Times New Roman" w:hAnsiTheme="majorHAnsi"/>
          <w:b/>
          <w:bCs/>
          <w:sz w:val="28"/>
          <w:szCs w:val="28"/>
          <w:lang w:val="uz-Cyrl-UZ"/>
          <w:specVanish w:val="0"/>
        </w:rPr>
        <w:t xml:space="preserve">Солиқ </w:t>
      </w:r>
      <w:r w:rsidR="00AD787F" w:rsidRPr="00AF7850">
        <w:rPr>
          <w:rStyle w:val="clausesuff1"/>
          <w:rFonts w:asciiTheme="majorHAnsi" w:eastAsia="Times New Roman" w:hAnsiTheme="majorHAnsi"/>
          <w:b/>
          <w:bCs/>
          <w:sz w:val="28"/>
          <w:szCs w:val="28"/>
          <w:lang w:val="uz-Cyrl-UZ"/>
          <w:specVanish w:val="0"/>
        </w:rPr>
        <w:t>текширувлари</w:t>
      </w:r>
      <w:r w:rsidRPr="00AF7850">
        <w:rPr>
          <w:rStyle w:val="clausesuff1"/>
          <w:rFonts w:asciiTheme="majorHAnsi" w:eastAsia="Times New Roman" w:hAnsiTheme="majorHAnsi"/>
          <w:b/>
          <w:bCs/>
          <w:sz w:val="28"/>
          <w:szCs w:val="28"/>
          <w:lang w:val="uz-Cyrl-UZ"/>
          <w:specVanish w:val="0"/>
        </w:rPr>
        <w:t xml:space="preserve"> материалларини кўриб чиқиш натижалари бўйича қарорнинг кучга кириши ва уни ижро этиш.</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Солиқ аудити ва (ёки) сайёр солиқ текшируви натижалари бўйича ушбу Кодекснинг </w:t>
      </w:r>
      <w:hyperlink r:id="rId15" w:history="1">
        <w:r w:rsidRPr="00AF7850">
          <w:rPr>
            <w:rFonts w:asciiTheme="majorHAnsi" w:hAnsiTheme="majorHAnsi"/>
            <w:sz w:val="28"/>
            <w:szCs w:val="28"/>
            <w:lang w:val="uz-Cyrl-UZ"/>
          </w:rPr>
          <w:t>159-моддасида</w:t>
        </w:r>
      </w:hyperlink>
      <w:r w:rsidRPr="00AF7850">
        <w:rPr>
          <w:rFonts w:asciiTheme="majorHAnsi" w:hAnsiTheme="majorHAnsi"/>
          <w:sz w:val="28"/>
          <w:szCs w:val="28"/>
          <w:lang w:val="uz-Cyrl-UZ"/>
        </w:rPr>
        <w:t xml:space="preserve"> назарда тутилган тартибда қабул қилинган қарор ўзига нисбатан ушбу қарор қабул қилинган шахсга (шахснинг вакилига) берилган кундан эътиборан бир ой ўтгач кучга киради.</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Қарор қабул қилинган кундан эътиборан икки кун ичида солиқ тўловчига (унинг вакилига) имзо қўйдириб берилиши ёки олинган сана тўғрисида далолат берувчи бошқа усул орқали топширилиши керак.</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lastRenderedPageBreak/>
        <w:t xml:space="preserve">Агар қарорни бериш ёки у олинган сана тўғрисида далолат берувчи бошқа усулда топшириш имкони бўлмаса, у юридик шахснинг (алоҳида бўлинманинг) жойлашган ери ёки жисмоний шахснинг яшаш жойи бўйича почта орқали буюртма хат билан юборилади. Қарор почта орқали буюртма хат билан юборилганда буюртма хат юборилган кундан эътиборан бешинчи кун у берилган сана деб ҳисобланади. </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органининг қарори устидан шикоят берилган тақдирда, қарор юқори турувчи солиқ органи томонидан бекор қилинмаган ва устидан шикоят қилинмаган қисми бўйича шикоят юзасидан юқори турувчи солиқ органи томонидан қарор қабул қилинган кундан эътиборан кучга киради.</w:t>
      </w: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Солиқ текшируви натижалари бўйича қарор у кучга кирган кундан эътиборан ижро этилиши лозим.</w:t>
      </w:r>
    </w:p>
    <w:p w:rsidR="00AD787F" w:rsidRPr="00AF7850" w:rsidRDefault="002D3ADD" w:rsidP="00AD787F">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Шикоят юқори турувчи солиқ органи томонидан кўриб чиқилган тақдирда, ушбу юқори турувчи солиқ органининг кучга кирган қарори юқори турувчи солиқ органининг қарори кучга кирган кундан эътиборан уч кун ичида дастлабки қарор қабул қилган солиқ органига юборилади.</w:t>
      </w:r>
    </w:p>
    <w:p w:rsidR="00AD787F" w:rsidRPr="00AF7850" w:rsidRDefault="00AD787F" w:rsidP="00AD787F">
      <w:pPr>
        <w:tabs>
          <w:tab w:val="left" w:pos="709"/>
        </w:tabs>
        <w:spacing w:after="0" w:line="240" w:lineRule="auto"/>
        <w:ind w:firstLine="567"/>
        <w:jc w:val="both"/>
        <w:rPr>
          <w:rFonts w:asciiTheme="majorHAnsi" w:hAnsiTheme="majorHAnsi"/>
          <w:sz w:val="28"/>
          <w:szCs w:val="28"/>
          <w:lang w:val="uz-Cyrl-UZ"/>
        </w:rPr>
      </w:pPr>
    </w:p>
    <w:p w:rsidR="008812D7" w:rsidRPr="00AF7850" w:rsidRDefault="008812D7" w:rsidP="00AD787F">
      <w:pPr>
        <w:tabs>
          <w:tab w:val="left" w:pos="709"/>
        </w:tabs>
        <w:spacing w:after="0" w:line="240" w:lineRule="auto"/>
        <w:ind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b/>
          <w:bCs/>
          <w:sz w:val="28"/>
          <w:szCs w:val="28"/>
          <w:lang w:val="uz-Cyrl-UZ"/>
          <w:specVanish w:val="0"/>
        </w:rPr>
        <w:t>Солиқ текшириши натижалари бўйича солиқ органлари қабул қилган қарори ҳамда мансабдор шахсларнинг харакати (харакатсизлиги) юзасидан низолашиш ҳақидаги ишларни кўриб чиқишда маъмурий судлар томонидан эътибор қаратиш лозим бўлган иш учун муҳим ҳолатлар.</w:t>
      </w:r>
    </w:p>
    <w:p w:rsidR="00463554" w:rsidRPr="00AF7850" w:rsidRDefault="00463554" w:rsidP="007503F9">
      <w:pPr>
        <w:shd w:val="clear" w:color="auto" w:fill="FFFFFF"/>
        <w:spacing w:after="0" w:line="240" w:lineRule="auto"/>
        <w:ind w:firstLine="567"/>
        <w:jc w:val="both"/>
        <w:rPr>
          <w:rFonts w:asciiTheme="majorHAnsi" w:hAnsiTheme="majorHAnsi"/>
          <w:sz w:val="28"/>
          <w:szCs w:val="28"/>
          <w:lang w:val="uz-Cyrl-UZ"/>
        </w:rPr>
      </w:pPr>
    </w:p>
    <w:p w:rsidR="00463554" w:rsidRPr="00AF7850" w:rsidRDefault="00463554" w:rsidP="007503F9">
      <w:pPr>
        <w:shd w:val="clear" w:color="auto" w:fill="FFFFFF"/>
        <w:spacing w:after="0" w:line="240" w:lineRule="auto"/>
        <w:ind w:firstLine="567"/>
        <w:jc w:val="both"/>
        <w:rPr>
          <w:rStyle w:val="clausesuff1"/>
          <w:rFonts w:asciiTheme="majorHAnsi" w:eastAsia="Times New Roman" w:hAnsiTheme="majorHAnsi"/>
          <w:bCs/>
          <w:sz w:val="28"/>
          <w:szCs w:val="28"/>
          <w:lang w:val="uz-Cyrl-UZ"/>
        </w:rPr>
      </w:pPr>
      <w:r w:rsidRPr="00AF7850">
        <w:rPr>
          <w:rStyle w:val="clausesuff1"/>
          <w:rFonts w:asciiTheme="majorHAnsi" w:eastAsia="Times New Roman" w:hAnsiTheme="majorHAnsi"/>
          <w:bCs/>
          <w:sz w:val="28"/>
          <w:szCs w:val="28"/>
          <w:lang w:val="uz-Cyrl-UZ"/>
          <w:specVanish w:val="0"/>
        </w:rPr>
        <w:t>Судлар солиқ текшириши натижалари бўйича солиқ органлари қабул қилган қарори ҳамда улар мансабдор шахсларининг харакати (харакатсизлиги) қуйидаги 2 та ҳолатга баҳо беришлари лозим:</w:t>
      </w:r>
    </w:p>
    <w:p w:rsidR="00463554" w:rsidRPr="00AF7850" w:rsidRDefault="00463554" w:rsidP="007503F9">
      <w:pPr>
        <w:shd w:val="clear" w:color="auto" w:fill="FFFFFF"/>
        <w:spacing w:after="0" w:line="240" w:lineRule="auto"/>
        <w:ind w:firstLine="567"/>
        <w:jc w:val="both"/>
        <w:rPr>
          <w:rStyle w:val="clausesuff1"/>
          <w:rFonts w:asciiTheme="majorHAnsi" w:eastAsia="Times New Roman" w:hAnsiTheme="majorHAnsi"/>
          <w:bCs/>
          <w:sz w:val="28"/>
          <w:szCs w:val="28"/>
          <w:lang w:val="uz-Cyrl-UZ"/>
        </w:rPr>
      </w:pPr>
      <w:r w:rsidRPr="00AF7850">
        <w:rPr>
          <w:rStyle w:val="clausesuff1"/>
          <w:rFonts w:asciiTheme="majorHAnsi" w:eastAsia="Times New Roman" w:hAnsiTheme="majorHAnsi"/>
          <w:bCs/>
          <w:sz w:val="28"/>
          <w:szCs w:val="28"/>
          <w:lang w:val="uz-Cyrl-UZ"/>
          <w:specVanish w:val="0"/>
        </w:rPr>
        <w:t xml:space="preserve">- солиқ текшириш ўтказиш </w:t>
      </w:r>
      <w:r w:rsidRPr="00AF7850">
        <w:rPr>
          <w:rFonts w:asciiTheme="majorHAnsi" w:hAnsiTheme="majorHAnsi"/>
          <w:sz w:val="28"/>
          <w:szCs w:val="28"/>
          <w:lang w:val="uz-Cyrl-UZ"/>
        </w:rPr>
        <w:t>тартиб-таомилига</w:t>
      </w:r>
      <w:r w:rsidR="00585A81" w:rsidRPr="00AF7850">
        <w:rPr>
          <w:rFonts w:asciiTheme="majorHAnsi" w:hAnsiTheme="majorHAnsi"/>
          <w:sz w:val="28"/>
          <w:szCs w:val="28"/>
          <w:lang w:val="uz-Cyrl-UZ"/>
        </w:rPr>
        <w:t xml:space="preserve"> риоя қилинган</w:t>
      </w:r>
      <w:r w:rsidR="00C23BC9" w:rsidRPr="00AF7850">
        <w:rPr>
          <w:rFonts w:asciiTheme="majorHAnsi" w:hAnsiTheme="majorHAnsi"/>
          <w:sz w:val="28"/>
          <w:szCs w:val="28"/>
          <w:lang w:val="uz-Cyrl-UZ"/>
        </w:rPr>
        <w:t>ми?</w:t>
      </w:r>
    </w:p>
    <w:p w:rsidR="00463554" w:rsidRPr="00AF7850" w:rsidRDefault="00463554" w:rsidP="007503F9">
      <w:pPr>
        <w:shd w:val="clear" w:color="auto" w:fill="FFFFFF"/>
        <w:spacing w:after="0" w:line="240" w:lineRule="auto"/>
        <w:ind w:firstLine="567"/>
        <w:jc w:val="both"/>
        <w:rPr>
          <w:rFonts w:asciiTheme="majorHAnsi" w:hAnsiTheme="majorHAnsi"/>
          <w:sz w:val="28"/>
          <w:szCs w:val="28"/>
          <w:lang w:val="uz-Cyrl-UZ"/>
        </w:rPr>
      </w:pPr>
      <w:r w:rsidRPr="00AF7850">
        <w:rPr>
          <w:rStyle w:val="clausesuff1"/>
          <w:rFonts w:asciiTheme="majorHAnsi" w:eastAsia="Times New Roman" w:hAnsiTheme="majorHAnsi"/>
          <w:bCs/>
          <w:sz w:val="28"/>
          <w:szCs w:val="28"/>
          <w:lang w:val="uz-Cyrl-UZ"/>
          <w:specVanish w:val="0"/>
        </w:rPr>
        <w:t>- с</w:t>
      </w:r>
      <w:r w:rsidRPr="00AF7850">
        <w:rPr>
          <w:rFonts w:asciiTheme="majorHAnsi" w:hAnsiTheme="majorHAnsi"/>
          <w:sz w:val="28"/>
          <w:szCs w:val="28"/>
          <w:lang w:val="uz-Cyrl-UZ"/>
        </w:rPr>
        <w:t>олиқ текшируви материалларини кўриб чиқиш тартиб-таомилига риоя қилинган</w:t>
      </w:r>
      <w:r w:rsidR="00C23BC9" w:rsidRPr="00AF7850">
        <w:rPr>
          <w:rFonts w:asciiTheme="majorHAnsi" w:hAnsiTheme="majorHAnsi"/>
          <w:sz w:val="28"/>
          <w:szCs w:val="28"/>
          <w:lang w:val="uz-Cyrl-UZ"/>
        </w:rPr>
        <w:t>м</w:t>
      </w:r>
      <w:r w:rsidRPr="00AF7850">
        <w:rPr>
          <w:rFonts w:asciiTheme="majorHAnsi" w:hAnsiTheme="majorHAnsi"/>
          <w:sz w:val="28"/>
          <w:szCs w:val="28"/>
          <w:lang w:val="uz-Cyrl-UZ"/>
        </w:rPr>
        <w:t>и</w:t>
      </w:r>
      <w:r w:rsidR="00C23BC9" w:rsidRPr="00AF7850">
        <w:rPr>
          <w:rFonts w:asciiTheme="majorHAnsi" w:hAnsiTheme="majorHAnsi"/>
          <w:sz w:val="28"/>
          <w:szCs w:val="28"/>
          <w:lang w:val="uz-Cyrl-UZ"/>
        </w:rPr>
        <w:t>?</w:t>
      </w:r>
    </w:p>
    <w:p w:rsidR="00585A81" w:rsidRPr="00AF7850" w:rsidRDefault="00585A81" w:rsidP="007503F9">
      <w:pPr>
        <w:shd w:val="clear" w:color="auto" w:fill="FFFFFF"/>
        <w:spacing w:after="0" w:line="240" w:lineRule="auto"/>
        <w:ind w:firstLine="567"/>
        <w:jc w:val="both"/>
        <w:rPr>
          <w:rStyle w:val="clausesuff1"/>
          <w:rFonts w:asciiTheme="majorHAnsi" w:eastAsia="Times New Roman" w:hAnsiTheme="majorHAnsi"/>
          <w:bCs/>
          <w:sz w:val="28"/>
          <w:szCs w:val="28"/>
          <w:lang w:val="uz-Cyrl-UZ"/>
        </w:rPr>
      </w:pPr>
    </w:p>
    <w:p w:rsidR="00585A81" w:rsidRPr="00AF7850" w:rsidRDefault="00C23BC9" w:rsidP="007503F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Қуйидаги</w:t>
      </w:r>
      <w:r w:rsidR="00A40B0A" w:rsidRPr="00AF7850">
        <w:rPr>
          <w:rFonts w:asciiTheme="majorHAnsi" w:hAnsiTheme="majorHAnsi"/>
          <w:sz w:val="28"/>
          <w:szCs w:val="28"/>
          <w:lang w:val="uz-Cyrl-UZ"/>
        </w:rPr>
        <w:t>лар</w:t>
      </w:r>
      <w:r w:rsidRPr="00AF7850">
        <w:rPr>
          <w:rStyle w:val="clausesuff1"/>
          <w:rFonts w:asciiTheme="majorHAnsi" w:eastAsia="Times New Roman" w:hAnsiTheme="majorHAnsi"/>
          <w:bCs/>
          <w:sz w:val="28"/>
          <w:szCs w:val="28"/>
          <w:lang w:val="uz-Cyrl-UZ"/>
          <w:specVanish w:val="0"/>
        </w:rPr>
        <w:t xml:space="preserve"> с</w:t>
      </w:r>
      <w:r w:rsidR="003E3ACF" w:rsidRPr="00AF7850">
        <w:rPr>
          <w:rStyle w:val="clausesuff1"/>
          <w:rFonts w:asciiTheme="majorHAnsi" w:eastAsia="Times New Roman" w:hAnsiTheme="majorHAnsi"/>
          <w:bCs/>
          <w:sz w:val="28"/>
          <w:szCs w:val="28"/>
          <w:lang w:val="uz-Cyrl-UZ"/>
          <w:specVanish w:val="0"/>
        </w:rPr>
        <w:t xml:space="preserve">олиқ аудити </w:t>
      </w:r>
      <w:r w:rsidR="00585A81" w:rsidRPr="00AF7850">
        <w:rPr>
          <w:rStyle w:val="clausesuff1"/>
          <w:rFonts w:asciiTheme="majorHAnsi" w:eastAsia="Times New Roman" w:hAnsiTheme="majorHAnsi"/>
          <w:bCs/>
          <w:sz w:val="28"/>
          <w:szCs w:val="28"/>
          <w:lang w:val="uz-Cyrl-UZ"/>
          <w:specVanish w:val="0"/>
        </w:rPr>
        <w:t xml:space="preserve">ўтказиш </w:t>
      </w:r>
      <w:r w:rsidR="00585A81" w:rsidRPr="00AF7850">
        <w:rPr>
          <w:rFonts w:asciiTheme="majorHAnsi" w:hAnsiTheme="majorHAnsi"/>
          <w:sz w:val="28"/>
          <w:szCs w:val="28"/>
          <w:lang w:val="uz-Cyrl-UZ"/>
        </w:rPr>
        <w:t>тартиб-таомиллар</w:t>
      </w:r>
      <w:r w:rsidR="003E3ACF" w:rsidRPr="00AF7850">
        <w:rPr>
          <w:rFonts w:asciiTheme="majorHAnsi" w:hAnsiTheme="majorHAnsi"/>
          <w:sz w:val="28"/>
          <w:szCs w:val="28"/>
          <w:lang w:val="uz-Cyrl-UZ"/>
        </w:rPr>
        <w:t>и</w:t>
      </w:r>
      <w:r w:rsidR="00A40B0A" w:rsidRPr="00AF7850">
        <w:rPr>
          <w:rFonts w:asciiTheme="majorHAnsi" w:hAnsiTheme="majorHAnsi"/>
          <w:sz w:val="28"/>
          <w:szCs w:val="28"/>
          <w:lang w:val="uz-Cyrl-UZ"/>
        </w:rPr>
        <w:t>нинг</w:t>
      </w:r>
      <w:r w:rsidR="003E3ACF" w:rsidRPr="00AF7850">
        <w:rPr>
          <w:rFonts w:asciiTheme="majorHAnsi" w:hAnsiTheme="majorHAnsi"/>
          <w:sz w:val="28"/>
          <w:szCs w:val="28"/>
          <w:lang w:val="uz-Cyrl-UZ"/>
        </w:rPr>
        <w:t xml:space="preserve"> муҳим шартларини бузиш</w:t>
      </w:r>
      <w:r w:rsidRPr="00AF7850">
        <w:rPr>
          <w:rFonts w:asciiTheme="majorHAnsi" w:hAnsiTheme="majorHAnsi"/>
          <w:sz w:val="28"/>
          <w:szCs w:val="28"/>
          <w:lang w:val="uz-Cyrl-UZ"/>
        </w:rPr>
        <w:t xml:space="preserve"> ҳисобланади ва ҳар қандай ҳолатда ҳам</w:t>
      </w:r>
      <w:r w:rsidR="00A40B0A" w:rsidRPr="00AF7850">
        <w:rPr>
          <w:rFonts w:asciiTheme="majorHAnsi" w:hAnsiTheme="majorHAnsi"/>
          <w:sz w:val="28"/>
          <w:szCs w:val="28"/>
          <w:lang w:val="uz-Cyrl-UZ"/>
        </w:rPr>
        <w:t xml:space="preserve"> солиқ органи қарорини ҳақиқий эмас деб топишга ва (ёки) </w:t>
      </w:r>
      <w:r w:rsidR="00A40B0A" w:rsidRPr="00AF7850">
        <w:rPr>
          <w:rStyle w:val="clausesuff1"/>
          <w:rFonts w:asciiTheme="majorHAnsi" w:eastAsia="Times New Roman" w:hAnsiTheme="majorHAnsi"/>
          <w:bCs/>
          <w:sz w:val="28"/>
          <w:szCs w:val="28"/>
          <w:lang w:val="uz-Cyrl-UZ"/>
          <w:specVanish w:val="0"/>
        </w:rPr>
        <w:t>мансабдор шахснинг харакати (харакатсизлиги) қонунга хилоф деб топишга сабаб бўлади</w:t>
      </w:r>
      <w:r w:rsidR="00585A81" w:rsidRPr="00AF7850">
        <w:rPr>
          <w:rFonts w:asciiTheme="majorHAnsi" w:hAnsiTheme="majorHAnsi"/>
          <w:sz w:val="28"/>
          <w:szCs w:val="28"/>
          <w:lang w:val="uz-Cyrl-UZ"/>
        </w:rPr>
        <w:t>:</w:t>
      </w:r>
    </w:p>
    <w:p w:rsidR="0079599A" w:rsidRPr="00AF7850" w:rsidRDefault="00585A81" w:rsidP="007503F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w:t>
      </w:r>
      <w:r w:rsidR="0079599A" w:rsidRPr="00AF7850">
        <w:rPr>
          <w:rFonts w:asciiTheme="majorHAnsi" w:eastAsia="Times New Roman" w:hAnsiTheme="majorHAnsi" w:cs="Times New Roman"/>
          <w:bCs/>
          <w:sz w:val="28"/>
          <w:szCs w:val="28"/>
          <w:bdr w:val="none" w:sz="0" w:space="0" w:color="auto" w:frame="1"/>
          <w:lang w:val="uz-Cyrl-UZ" w:eastAsia="ru-RU"/>
        </w:rPr>
        <w:t xml:space="preserve"> солиқ аудити </w:t>
      </w:r>
      <w:r w:rsidR="0079599A" w:rsidRPr="00AF7850">
        <w:rPr>
          <w:rFonts w:asciiTheme="majorHAnsi" w:hAnsiTheme="majorHAnsi"/>
          <w:sz w:val="28"/>
          <w:szCs w:val="28"/>
          <w:lang w:val="uz-Cyrl-UZ"/>
        </w:rPr>
        <w:t>Ўзбекистон Республикаси Президенти ҳузуридаги Тадбиркорлик субъектларининг ҳуқуқлари ва қонуний манфаатларини ҳимоя қилиш бўйича вакил билан келишилмаган ҳолда ўтказилганлиги;</w:t>
      </w:r>
    </w:p>
    <w:p w:rsidR="00585A81" w:rsidRPr="00AF7850" w:rsidRDefault="0079599A" w:rsidP="007503F9">
      <w:pPr>
        <w:shd w:val="clear" w:color="auto" w:fill="FFFFFF"/>
        <w:spacing w:after="0" w:line="240" w:lineRule="auto"/>
        <w:ind w:firstLine="567"/>
        <w:jc w:val="both"/>
        <w:rPr>
          <w:rFonts w:asciiTheme="majorHAnsi" w:eastAsia="Times New Roman" w:hAnsiTheme="majorHAnsi" w:cs="Times New Roman"/>
          <w:bCs/>
          <w:sz w:val="28"/>
          <w:szCs w:val="28"/>
          <w:bdr w:val="none" w:sz="0" w:space="0" w:color="auto" w:frame="1"/>
          <w:lang w:val="uz-Cyrl-UZ" w:eastAsia="ru-RU"/>
        </w:rPr>
      </w:pPr>
      <w:r w:rsidRPr="00AF7850">
        <w:rPr>
          <w:rFonts w:asciiTheme="majorHAnsi" w:eastAsia="Times New Roman" w:hAnsiTheme="majorHAnsi" w:cs="Times New Roman"/>
          <w:bCs/>
          <w:sz w:val="28"/>
          <w:szCs w:val="28"/>
          <w:bdr w:val="none" w:sz="0" w:space="0" w:color="auto" w:frame="1"/>
          <w:lang w:val="uz-Cyrl-UZ" w:eastAsia="ru-RU"/>
        </w:rPr>
        <w:t xml:space="preserve">- </w:t>
      </w:r>
      <w:r w:rsidR="00585A81" w:rsidRPr="00AF7850">
        <w:rPr>
          <w:rFonts w:asciiTheme="majorHAnsi" w:eastAsia="Times New Roman" w:hAnsiTheme="majorHAnsi" w:cs="Times New Roman"/>
          <w:bCs/>
          <w:sz w:val="28"/>
          <w:szCs w:val="28"/>
          <w:bdr w:val="none" w:sz="0" w:space="0" w:color="auto" w:frame="1"/>
          <w:lang w:val="uz-Cyrl-UZ" w:eastAsia="ru-RU"/>
        </w:rPr>
        <w:t>солиқ аудити беш йиллик даъво муддати ўтиб кетган даврни ва (ёки) солиқ аудити ўтказилган даврни қамраб олган</w:t>
      </w:r>
      <w:r w:rsidRPr="00AF7850">
        <w:rPr>
          <w:rFonts w:asciiTheme="majorHAnsi" w:eastAsia="Times New Roman" w:hAnsiTheme="majorHAnsi" w:cs="Times New Roman"/>
          <w:bCs/>
          <w:sz w:val="28"/>
          <w:szCs w:val="28"/>
          <w:bdr w:val="none" w:sz="0" w:space="0" w:color="auto" w:frame="1"/>
          <w:lang w:val="uz-Cyrl-UZ" w:eastAsia="ru-RU"/>
        </w:rPr>
        <w:t>лиги</w:t>
      </w:r>
      <w:r w:rsidR="00585A81" w:rsidRPr="00AF7850">
        <w:rPr>
          <w:rFonts w:asciiTheme="majorHAnsi" w:eastAsia="Times New Roman" w:hAnsiTheme="majorHAnsi" w:cs="Times New Roman"/>
          <w:bCs/>
          <w:sz w:val="28"/>
          <w:szCs w:val="28"/>
          <w:bdr w:val="none" w:sz="0" w:space="0" w:color="auto" w:frame="1"/>
          <w:lang w:val="uz-Cyrl-UZ" w:eastAsia="ru-RU"/>
        </w:rPr>
        <w:t xml:space="preserve">; </w:t>
      </w:r>
    </w:p>
    <w:p w:rsidR="00585A81" w:rsidRPr="00AF7850" w:rsidRDefault="00585A81" w:rsidP="007503F9">
      <w:pPr>
        <w:shd w:val="clear" w:color="auto" w:fill="FFFFFF"/>
        <w:spacing w:after="0" w:line="240" w:lineRule="auto"/>
        <w:ind w:firstLine="567"/>
        <w:jc w:val="both"/>
        <w:rPr>
          <w:rFonts w:asciiTheme="majorHAnsi" w:hAnsiTheme="majorHAnsi" w:cs="Times New Roman"/>
          <w:sz w:val="28"/>
          <w:szCs w:val="28"/>
          <w:lang w:val="uz-Cyrl-UZ"/>
        </w:rPr>
      </w:pPr>
      <w:r w:rsidRPr="00AF7850">
        <w:rPr>
          <w:rFonts w:asciiTheme="majorHAnsi" w:eastAsia="Times New Roman" w:hAnsiTheme="majorHAnsi" w:cs="Times New Roman"/>
          <w:bCs/>
          <w:sz w:val="28"/>
          <w:szCs w:val="28"/>
          <w:bdr w:val="none" w:sz="0" w:space="0" w:color="auto" w:frame="1"/>
          <w:lang w:val="uz-Cyrl-UZ" w:eastAsia="ru-RU"/>
        </w:rPr>
        <w:t>- с</w:t>
      </w:r>
      <w:r w:rsidRPr="00AF7850">
        <w:rPr>
          <w:rFonts w:asciiTheme="majorHAnsi" w:hAnsiTheme="majorHAnsi"/>
          <w:sz w:val="28"/>
          <w:szCs w:val="28"/>
          <w:lang w:val="uz-Cyrl-UZ"/>
        </w:rPr>
        <w:t>олиқ тўловчи солиқ аудити ўтказиш ҳақида камида ўттиз календар кун олдин хабардор қилинмаган</w:t>
      </w:r>
      <w:r w:rsidR="0079599A" w:rsidRPr="00AF7850">
        <w:rPr>
          <w:rFonts w:asciiTheme="majorHAnsi" w:hAnsiTheme="majorHAnsi"/>
          <w:sz w:val="28"/>
          <w:szCs w:val="28"/>
          <w:lang w:val="uz-Cyrl-UZ"/>
        </w:rPr>
        <w:t>лиги</w:t>
      </w:r>
      <w:r w:rsidRPr="00AF7850">
        <w:rPr>
          <w:rFonts w:asciiTheme="majorHAnsi" w:hAnsiTheme="majorHAnsi"/>
          <w:sz w:val="28"/>
          <w:szCs w:val="28"/>
          <w:lang w:val="uz-Cyrl-UZ"/>
        </w:rPr>
        <w:t xml:space="preserve"> (бундан </w:t>
      </w:r>
      <w:r w:rsidRPr="00AF7850">
        <w:rPr>
          <w:rFonts w:asciiTheme="majorHAnsi" w:hAnsiTheme="majorHAnsi" w:cs="Times New Roman"/>
          <w:sz w:val="28"/>
          <w:szCs w:val="28"/>
          <w:lang w:val="uz-Cyrl-UZ"/>
        </w:rPr>
        <w:t>солиқларни тўлашдан бўйин товлаш белгилари мавжуд асосида ўтказилган солиқ аудити мустасно);</w:t>
      </w:r>
    </w:p>
    <w:p w:rsidR="00585A81" w:rsidRPr="00AF7850" w:rsidRDefault="00585A81"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 </w:t>
      </w:r>
      <w:r w:rsidR="003E3ACF" w:rsidRPr="00AF7850">
        <w:rPr>
          <w:rFonts w:asciiTheme="majorHAnsi" w:hAnsiTheme="majorHAnsi" w:cs="Times New Roman"/>
          <w:sz w:val="28"/>
          <w:szCs w:val="28"/>
          <w:lang w:val="uz-Cyrl-UZ"/>
        </w:rPr>
        <w:t>солиқ аудитини ўтказиш ҳақидаги буйруқ туман (шаҳар) давлат солиқ инспекцияси томонидан қабул қилинган ва ўтказилган</w:t>
      </w:r>
      <w:r w:rsidR="0079599A" w:rsidRPr="00AF7850">
        <w:rPr>
          <w:rFonts w:asciiTheme="majorHAnsi" w:hAnsiTheme="majorHAnsi" w:cs="Times New Roman"/>
          <w:sz w:val="28"/>
          <w:szCs w:val="28"/>
          <w:lang w:val="uz-Cyrl-UZ"/>
        </w:rPr>
        <w:t>лиги</w:t>
      </w:r>
      <w:r w:rsidR="003E3ACF" w:rsidRPr="00AF7850">
        <w:rPr>
          <w:rFonts w:asciiTheme="majorHAnsi" w:hAnsiTheme="majorHAnsi" w:cs="Times New Roman"/>
          <w:sz w:val="28"/>
          <w:szCs w:val="28"/>
          <w:lang w:val="uz-Cyrl-UZ"/>
        </w:rPr>
        <w:t>,</w:t>
      </w:r>
    </w:p>
    <w:p w:rsidR="003E3ACF" w:rsidRPr="00AF7850" w:rsidRDefault="003E3ACF"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солиқ аудитини ўтказиш тўғрисидаги буйруқда солиқ аудитини ўтказувчи шахсларнинг фамилияси, исми, отасининг исми ва лавозими</w:t>
      </w:r>
      <w:r w:rsidR="00A40B0A" w:rsidRPr="00AF7850">
        <w:rPr>
          <w:rFonts w:asciiTheme="majorHAnsi" w:hAnsiTheme="majorHAnsi" w:cs="Times New Roman"/>
          <w:sz w:val="28"/>
          <w:szCs w:val="28"/>
          <w:lang w:val="uz-Cyrl-UZ"/>
        </w:rPr>
        <w:t xml:space="preserve"> ва</w:t>
      </w:r>
      <w:r w:rsidRPr="00AF7850">
        <w:rPr>
          <w:rFonts w:asciiTheme="majorHAnsi" w:hAnsiTheme="majorHAnsi" w:cs="Times New Roman"/>
          <w:sz w:val="28"/>
          <w:szCs w:val="28"/>
          <w:lang w:val="uz-Cyrl-UZ"/>
        </w:rPr>
        <w:t xml:space="preserve"> </w:t>
      </w:r>
      <w:r w:rsidRPr="00AF7850">
        <w:rPr>
          <w:rFonts w:asciiTheme="majorHAnsi" w:hAnsiTheme="majorHAnsi" w:cs="Times New Roman"/>
          <w:sz w:val="28"/>
          <w:szCs w:val="28"/>
          <w:lang w:val="uz-Cyrl-UZ"/>
        </w:rPr>
        <w:lastRenderedPageBreak/>
        <w:t>солиқ аудитининг мақсади (текшириладиган солиқ даврида барча солиқлар ва йиғимлар ёки айрим солиқ тури) кўрсатилмаганлиги;</w:t>
      </w:r>
    </w:p>
    <w:p w:rsidR="003E3ACF" w:rsidRPr="00AF7850" w:rsidRDefault="003E3ACF" w:rsidP="007503F9">
      <w:pPr>
        <w:tabs>
          <w:tab w:val="left" w:pos="709"/>
        </w:tabs>
        <w:spacing w:after="0" w:line="240" w:lineRule="auto"/>
        <w:ind w:firstLine="567"/>
        <w:jc w:val="both"/>
        <w:rPr>
          <w:rFonts w:asciiTheme="majorHAnsi" w:hAnsiTheme="majorHAnsi" w:cs="Times New Roman"/>
          <w:sz w:val="28"/>
          <w:szCs w:val="28"/>
          <w:lang w:val="uz-Cyrl-UZ"/>
        </w:rPr>
      </w:pPr>
      <w:r w:rsidRPr="00AF7850">
        <w:rPr>
          <w:rFonts w:asciiTheme="majorHAnsi" w:hAnsiTheme="majorHAnsi" w:cs="Times New Roman"/>
          <w:sz w:val="28"/>
          <w:szCs w:val="28"/>
          <w:lang w:val="uz-Cyrl-UZ"/>
        </w:rPr>
        <w:t xml:space="preserve">- </w:t>
      </w:r>
      <w:r w:rsidR="00A40B0A" w:rsidRPr="00AF7850">
        <w:rPr>
          <w:rFonts w:asciiTheme="majorHAnsi" w:hAnsiTheme="majorHAnsi" w:cs="Times New Roman"/>
          <w:sz w:val="28"/>
          <w:szCs w:val="28"/>
          <w:lang w:val="uz-Cyrl-UZ"/>
        </w:rPr>
        <w:t xml:space="preserve">солиқ аудити уни </w:t>
      </w:r>
      <w:r w:rsidRPr="00AF7850">
        <w:rPr>
          <w:rFonts w:asciiTheme="majorHAnsi" w:hAnsiTheme="majorHAnsi" w:cs="Times New Roman"/>
          <w:sz w:val="28"/>
          <w:szCs w:val="28"/>
          <w:lang w:val="uz-Cyrl-UZ"/>
        </w:rPr>
        <w:t xml:space="preserve">ўтказиш тўғрисидаги буйруқда кўрсатилмаган </w:t>
      </w:r>
      <w:r w:rsidR="00C23BC9" w:rsidRPr="00AF7850">
        <w:rPr>
          <w:rFonts w:asciiTheme="majorHAnsi" w:hAnsiTheme="majorHAnsi" w:cs="Times New Roman"/>
          <w:sz w:val="28"/>
          <w:szCs w:val="28"/>
          <w:lang w:val="uz-Cyrl-UZ"/>
        </w:rPr>
        <w:t>бошқа ходим</w:t>
      </w:r>
      <w:r w:rsidR="001003CB" w:rsidRPr="00AF7850">
        <w:rPr>
          <w:rFonts w:asciiTheme="majorHAnsi" w:hAnsiTheme="majorHAnsi" w:cs="Times New Roman"/>
          <w:sz w:val="28"/>
          <w:szCs w:val="28"/>
          <w:lang w:val="uz-Cyrl-UZ"/>
        </w:rPr>
        <w:t>лар</w:t>
      </w:r>
      <w:r w:rsidR="00C23BC9" w:rsidRPr="00AF7850">
        <w:rPr>
          <w:rFonts w:asciiTheme="majorHAnsi" w:hAnsiTheme="majorHAnsi" w:cs="Times New Roman"/>
          <w:sz w:val="28"/>
          <w:szCs w:val="28"/>
          <w:lang w:val="uz-Cyrl-UZ"/>
        </w:rPr>
        <w:t xml:space="preserve"> томонидан ўтказилганлиги</w:t>
      </w:r>
      <w:r w:rsidR="001003CB" w:rsidRPr="00AF7850">
        <w:rPr>
          <w:rFonts w:asciiTheme="majorHAnsi" w:hAnsiTheme="majorHAnsi" w:cs="Times New Roman"/>
          <w:sz w:val="28"/>
          <w:szCs w:val="28"/>
          <w:lang w:val="uz-Cyrl-UZ"/>
        </w:rPr>
        <w:t xml:space="preserve"> ва (ёки) улар томонидан </w:t>
      </w:r>
      <w:r w:rsidR="001003CB" w:rsidRPr="00AF7850">
        <w:rPr>
          <w:rFonts w:asciiTheme="majorHAnsi" w:hAnsiTheme="majorHAnsi"/>
          <w:sz w:val="28"/>
          <w:szCs w:val="28"/>
          <w:lang w:val="uz-Cyrl-UZ"/>
        </w:rPr>
        <w:t>текшириш далолатномаси имзоланганлиги</w:t>
      </w:r>
      <w:r w:rsidR="00C23BC9" w:rsidRPr="00AF7850">
        <w:rPr>
          <w:rFonts w:asciiTheme="majorHAnsi" w:hAnsiTheme="majorHAnsi" w:cs="Times New Roman"/>
          <w:sz w:val="28"/>
          <w:szCs w:val="28"/>
          <w:lang w:val="uz-Cyrl-UZ"/>
        </w:rPr>
        <w:t>;</w:t>
      </w:r>
    </w:p>
    <w:p w:rsidR="003E3ACF" w:rsidRPr="00AF7850" w:rsidRDefault="003E3ACF" w:rsidP="007503F9">
      <w:pPr>
        <w:tabs>
          <w:tab w:val="left" w:pos="709"/>
        </w:tabs>
        <w:spacing w:after="0" w:line="240" w:lineRule="auto"/>
        <w:ind w:firstLine="567"/>
        <w:jc w:val="both"/>
        <w:rPr>
          <w:rFonts w:asciiTheme="majorHAnsi" w:hAnsiTheme="majorHAnsi"/>
          <w:sz w:val="28"/>
          <w:szCs w:val="28"/>
          <w:lang w:val="uz-Cyrl-UZ"/>
        </w:rPr>
      </w:pPr>
      <w:r w:rsidRPr="00AF7850">
        <w:rPr>
          <w:rFonts w:asciiTheme="majorHAnsi" w:hAnsiTheme="majorHAnsi" w:cs="Times New Roman"/>
          <w:sz w:val="28"/>
          <w:szCs w:val="28"/>
          <w:lang w:val="uz-Cyrl-UZ"/>
        </w:rPr>
        <w:t xml:space="preserve">- </w:t>
      </w:r>
      <w:r w:rsidR="00C23BC9" w:rsidRPr="00AF7850">
        <w:rPr>
          <w:rFonts w:asciiTheme="majorHAnsi" w:hAnsiTheme="majorHAnsi" w:cs="Times New Roman"/>
          <w:sz w:val="28"/>
          <w:szCs w:val="28"/>
          <w:lang w:val="uz-Cyrl-UZ"/>
        </w:rPr>
        <w:t>с</w:t>
      </w:r>
      <w:r w:rsidRPr="00AF7850">
        <w:rPr>
          <w:rFonts w:asciiTheme="majorHAnsi" w:hAnsiTheme="majorHAnsi"/>
          <w:sz w:val="28"/>
          <w:szCs w:val="28"/>
          <w:lang w:val="uz-Cyrl-UZ"/>
        </w:rPr>
        <w:t xml:space="preserve">олиқ аудити бошланишидан олдин солиқ аудитини ўтказувчи шахс </w:t>
      </w:r>
      <w:r w:rsidR="00C23BC9" w:rsidRPr="00AF7850">
        <w:rPr>
          <w:rFonts w:asciiTheme="majorHAnsi" w:hAnsiTheme="majorHAnsi"/>
          <w:sz w:val="28"/>
          <w:szCs w:val="28"/>
          <w:lang w:val="uz-Cyrl-UZ"/>
        </w:rPr>
        <w:t xml:space="preserve">томонидан </w:t>
      </w:r>
      <w:r w:rsidRPr="00AF7850">
        <w:rPr>
          <w:rFonts w:asciiTheme="majorHAnsi" w:hAnsiTheme="majorHAnsi"/>
          <w:sz w:val="28"/>
          <w:szCs w:val="28"/>
          <w:lang w:val="uz-Cyrl-UZ"/>
        </w:rPr>
        <w:t>“Текширувларни рўйхатга олиш китоби” тўлдири</w:t>
      </w:r>
      <w:r w:rsidR="00C23BC9" w:rsidRPr="00AF7850">
        <w:rPr>
          <w:rFonts w:asciiTheme="majorHAnsi" w:hAnsiTheme="majorHAnsi"/>
          <w:sz w:val="28"/>
          <w:szCs w:val="28"/>
          <w:lang w:val="uz-Cyrl-UZ"/>
        </w:rPr>
        <w:t xml:space="preserve">лмаганлиги ва (ёки) </w:t>
      </w:r>
      <w:r w:rsidRPr="00AF7850">
        <w:rPr>
          <w:rFonts w:asciiTheme="majorHAnsi" w:hAnsiTheme="majorHAnsi"/>
          <w:sz w:val="28"/>
          <w:szCs w:val="28"/>
          <w:lang w:val="uz-Cyrl-UZ"/>
        </w:rPr>
        <w:t>бу</w:t>
      </w:r>
      <w:r w:rsidR="00C23BC9" w:rsidRPr="00AF7850">
        <w:rPr>
          <w:rFonts w:asciiTheme="majorHAnsi" w:hAnsiTheme="majorHAnsi"/>
          <w:sz w:val="28"/>
          <w:szCs w:val="28"/>
          <w:lang w:val="uz-Cyrl-UZ"/>
        </w:rPr>
        <w:t xml:space="preserve">нинг сабаблари </w:t>
      </w:r>
      <w:r w:rsidRPr="00AF7850">
        <w:rPr>
          <w:rFonts w:asciiTheme="majorHAnsi" w:hAnsiTheme="majorHAnsi"/>
          <w:sz w:val="28"/>
          <w:szCs w:val="28"/>
          <w:lang w:val="uz-Cyrl-UZ"/>
        </w:rPr>
        <w:t>солиқ аудити далолатномасида қайд эти</w:t>
      </w:r>
      <w:r w:rsidR="00C23BC9" w:rsidRPr="00AF7850">
        <w:rPr>
          <w:rFonts w:asciiTheme="majorHAnsi" w:hAnsiTheme="majorHAnsi"/>
          <w:sz w:val="28"/>
          <w:szCs w:val="28"/>
          <w:lang w:val="uz-Cyrl-UZ"/>
        </w:rPr>
        <w:t>лмаганлиги</w:t>
      </w:r>
      <w:r w:rsidR="0079599A" w:rsidRPr="00AF7850">
        <w:rPr>
          <w:rFonts w:asciiTheme="majorHAnsi" w:hAnsiTheme="majorHAnsi"/>
          <w:sz w:val="28"/>
          <w:szCs w:val="28"/>
          <w:lang w:val="uz-Cyrl-UZ"/>
        </w:rPr>
        <w:t>.</w:t>
      </w:r>
    </w:p>
    <w:p w:rsidR="00A40B0A" w:rsidRPr="00AF7850" w:rsidRDefault="00A40B0A" w:rsidP="007503F9">
      <w:pPr>
        <w:tabs>
          <w:tab w:val="left" w:pos="709"/>
        </w:tabs>
        <w:spacing w:after="0" w:line="240" w:lineRule="auto"/>
        <w:ind w:firstLine="567"/>
        <w:jc w:val="both"/>
        <w:rPr>
          <w:rFonts w:asciiTheme="majorHAnsi" w:hAnsiTheme="majorHAnsi"/>
          <w:sz w:val="28"/>
          <w:szCs w:val="28"/>
          <w:lang w:val="uz-Cyrl-UZ"/>
        </w:rPr>
      </w:pPr>
    </w:p>
    <w:p w:rsidR="00A40B0A" w:rsidRPr="00AF7850" w:rsidRDefault="00A40B0A" w:rsidP="007503F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Қуйидагилар</w:t>
      </w:r>
      <w:r w:rsidRPr="00AF7850">
        <w:rPr>
          <w:rStyle w:val="clausesuff1"/>
          <w:rFonts w:asciiTheme="majorHAnsi" w:eastAsia="Times New Roman" w:hAnsiTheme="majorHAnsi"/>
          <w:bCs/>
          <w:sz w:val="28"/>
          <w:szCs w:val="28"/>
          <w:lang w:val="uz-Cyrl-UZ"/>
          <w:specVanish w:val="0"/>
        </w:rPr>
        <w:t xml:space="preserve"> с</w:t>
      </w:r>
      <w:r w:rsidRPr="00AF7850">
        <w:rPr>
          <w:rFonts w:asciiTheme="majorHAnsi" w:hAnsiTheme="majorHAnsi"/>
          <w:sz w:val="28"/>
          <w:szCs w:val="28"/>
          <w:lang w:val="uz-Cyrl-UZ"/>
        </w:rPr>
        <w:t xml:space="preserve">олиқ текшируви материалларини кўриб чиқишнинг муҳим шартларини бузиш ҳисобланади ва ҳар қандай ҳолатда ҳам солиқ органи қарорини ҳақиқий эмас деб топишга ва (ёки) </w:t>
      </w:r>
      <w:r w:rsidRPr="00AF7850">
        <w:rPr>
          <w:rStyle w:val="clausesuff1"/>
          <w:rFonts w:asciiTheme="majorHAnsi" w:eastAsia="Times New Roman" w:hAnsiTheme="majorHAnsi"/>
          <w:bCs/>
          <w:sz w:val="28"/>
          <w:szCs w:val="28"/>
          <w:lang w:val="uz-Cyrl-UZ"/>
          <w:specVanish w:val="0"/>
        </w:rPr>
        <w:t>мансабдор шахснинг харакати (харакатсизлиги) қонунга хилоф деб топишга сабаб бўлади</w:t>
      </w:r>
      <w:r w:rsidRPr="00AF7850">
        <w:rPr>
          <w:rFonts w:asciiTheme="majorHAnsi" w:hAnsiTheme="majorHAnsi"/>
          <w:sz w:val="28"/>
          <w:szCs w:val="28"/>
          <w:lang w:val="uz-Cyrl-UZ"/>
        </w:rPr>
        <w:t>:</w:t>
      </w:r>
    </w:p>
    <w:p w:rsidR="00497CB9" w:rsidRPr="00AF7850" w:rsidRDefault="00A40B0A" w:rsidP="007503F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 </w:t>
      </w:r>
      <w:r w:rsidR="00497CB9" w:rsidRPr="00AF7850">
        <w:rPr>
          <w:rFonts w:asciiTheme="majorHAnsi" w:hAnsiTheme="majorHAnsi"/>
          <w:sz w:val="28"/>
          <w:szCs w:val="28"/>
          <w:lang w:val="uz-Cyrl-UZ"/>
        </w:rPr>
        <w:t>ўзига нисбатан солиқ текшируви ўтказилган шахснинг солиқ текшируви материалларини кўриб чиқиш вақти ва жойи ҳақида белгиланган тартибда хабардор қилинмаганлиги;</w:t>
      </w:r>
    </w:p>
    <w:p w:rsidR="001003CB" w:rsidRPr="00AF7850" w:rsidRDefault="00497CB9" w:rsidP="007503F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  </w:t>
      </w:r>
      <w:r w:rsidR="001003CB" w:rsidRPr="00AF7850">
        <w:rPr>
          <w:rFonts w:asciiTheme="majorHAnsi" w:hAnsiTheme="majorHAnsi"/>
          <w:sz w:val="28"/>
          <w:szCs w:val="28"/>
          <w:lang w:val="uz-Cyrl-UZ"/>
        </w:rPr>
        <w:t xml:space="preserve">текшириш далолатномасининг тақдим қилинмаганлиги натижасида </w:t>
      </w:r>
      <w:r w:rsidR="00463554" w:rsidRPr="00AF7850">
        <w:rPr>
          <w:rFonts w:asciiTheme="majorHAnsi" w:hAnsiTheme="majorHAnsi"/>
          <w:sz w:val="28"/>
          <w:szCs w:val="28"/>
          <w:lang w:val="uz-Cyrl-UZ"/>
        </w:rPr>
        <w:t>солиқ тўловчининг тушунтиришлар бериш имкони</w:t>
      </w:r>
      <w:r w:rsidR="001003CB" w:rsidRPr="00AF7850">
        <w:rPr>
          <w:rFonts w:asciiTheme="majorHAnsi" w:hAnsiTheme="majorHAnsi"/>
          <w:sz w:val="28"/>
          <w:szCs w:val="28"/>
          <w:lang w:val="uz-Cyrl-UZ"/>
        </w:rPr>
        <w:t>ятининг чекланганлиги.</w:t>
      </w:r>
    </w:p>
    <w:p w:rsidR="00CF5FB9" w:rsidRPr="00AF7850" w:rsidRDefault="00CF5FB9" w:rsidP="007503F9">
      <w:pPr>
        <w:shd w:val="clear" w:color="auto" w:fill="FFFFFF"/>
        <w:spacing w:after="0" w:line="240" w:lineRule="auto"/>
        <w:ind w:firstLine="567"/>
        <w:jc w:val="both"/>
        <w:rPr>
          <w:rFonts w:asciiTheme="majorHAnsi" w:hAnsiTheme="majorHAnsi"/>
          <w:sz w:val="28"/>
          <w:szCs w:val="28"/>
          <w:lang w:val="uz-Cyrl-UZ"/>
        </w:rPr>
      </w:pPr>
    </w:p>
    <w:p w:rsidR="00CF5FB9" w:rsidRPr="00AF7850" w:rsidRDefault="00CF5FB9" w:rsidP="00CF5FB9">
      <w:pPr>
        <w:spacing w:after="0" w:line="240" w:lineRule="auto"/>
        <w:ind w:firstLine="720"/>
        <w:jc w:val="both"/>
        <w:rPr>
          <w:rFonts w:asciiTheme="majorHAnsi" w:hAnsiTheme="majorHAnsi"/>
          <w:sz w:val="28"/>
          <w:szCs w:val="28"/>
          <w:lang w:val="uz-Cyrl-UZ"/>
        </w:rPr>
      </w:pPr>
      <w:r w:rsidRPr="00AF7850">
        <w:rPr>
          <w:rFonts w:asciiTheme="majorHAnsi" w:hAnsiTheme="majorHAnsi"/>
          <w:sz w:val="28"/>
          <w:szCs w:val="28"/>
          <w:lang w:val="uz-Cyrl-UZ"/>
        </w:rPr>
        <w:t>Амалиётда солиқ органи солиқ текшируви материалларини кўриб чиқиш натижаси бўйича қабул қилган қарорини қисман ёки тўлиқ бекор қилиш масаласи муҳокамаларга сабаб бўлаётганлиги боис ушбу масалада қуйидаги таклифлар билдирилади:</w:t>
      </w:r>
    </w:p>
    <w:p w:rsidR="00CF5FB9" w:rsidRPr="00AF7850" w:rsidRDefault="00CF5FB9" w:rsidP="00CF5FB9">
      <w:pPr>
        <w:spacing w:after="0" w:line="240" w:lineRule="auto"/>
        <w:ind w:firstLine="720"/>
        <w:jc w:val="both"/>
        <w:rPr>
          <w:rFonts w:asciiTheme="majorHAnsi" w:hAnsiTheme="majorHAnsi"/>
          <w:sz w:val="28"/>
          <w:szCs w:val="28"/>
          <w:lang w:val="uz-Cyrl-UZ"/>
        </w:rPr>
      </w:pPr>
    </w:p>
    <w:p w:rsidR="00CF5FB9" w:rsidRPr="00AF7850" w:rsidRDefault="00CF5FB9" w:rsidP="00CF5FB9">
      <w:pPr>
        <w:spacing w:after="0" w:line="240" w:lineRule="auto"/>
        <w:ind w:firstLine="720"/>
        <w:jc w:val="both"/>
        <w:rPr>
          <w:rFonts w:asciiTheme="majorHAnsi" w:hAnsiTheme="majorHAnsi"/>
          <w:sz w:val="28"/>
          <w:szCs w:val="28"/>
          <w:lang w:val="uz-Cyrl-UZ"/>
        </w:rPr>
      </w:pPr>
      <w:r w:rsidRPr="00AF7850">
        <w:rPr>
          <w:rFonts w:asciiTheme="majorHAnsi" w:hAnsiTheme="majorHAnsi"/>
          <w:sz w:val="28"/>
          <w:szCs w:val="28"/>
          <w:lang w:val="uz-Cyrl-UZ"/>
        </w:rPr>
        <w:t>1) суд муҳокамаси давомида солиқ органи солиқ текшируви материалларини Солиқ кодекси 158, 165-моддаларида назарда тутилган, текширув материаллари кўриб чиқиладиган вақт ва жой ҳақида тегишли тарзда хабардор қилинмаган солиқ тўловчининг (унинг вакилининг) йўқлигида кўриб чиқиб, қўшимча солиқ тўловларини ҳисоблаш ва молиявий жарима қўллаш ҳақида қарор қабул қилгани аниқланган тақдирда, солиқ органининг қарори ҳақиқий эмас деб топилиши ҳамда солиқ органи зиммасига солиқ тўловчи иштирокида текшириш материалларини қайта кўриб чиқиш мажбуриятини юклаш;</w:t>
      </w:r>
    </w:p>
    <w:p w:rsidR="00CF5FB9" w:rsidRPr="00AF7850" w:rsidRDefault="00CF5FB9" w:rsidP="00CF5FB9">
      <w:pPr>
        <w:spacing w:after="0" w:line="240" w:lineRule="auto"/>
        <w:ind w:firstLine="720"/>
        <w:jc w:val="both"/>
        <w:rPr>
          <w:rFonts w:asciiTheme="majorHAnsi" w:hAnsiTheme="majorHAnsi"/>
          <w:sz w:val="28"/>
          <w:szCs w:val="28"/>
          <w:lang w:val="uz-Cyrl-UZ"/>
        </w:rPr>
      </w:pPr>
    </w:p>
    <w:p w:rsidR="00CF5FB9" w:rsidRPr="00AF7850" w:rsidRDefault="00CF5FB9" w:rsidP="00CF5FB9">
      <w:pPr>
        <w:spacing w:after="0" w:line="240" w:lineRule="auto"/>
        <w:ind w:firstLine="720"/>
        <w:jc w:val="both"/>
        <w:rPr>
          <w:rFonts w:asciiTheme="majorHAnsi" w:hAnsiTheme="majorHAnsi"/>
          <w:sz w:val="28"/>
          <w:szCs w:val="28"/>
          <w:lang w:val="uz-Cyrl-UZ"/>
        </w:rPr>
      </w:pPr>
      <w:r w:rsidRPr="00AF7850">
        <w:rPr>
          <w:rFonts w:asciiTheme="majorHAnsi" w:hAnsiTheme="majorHAnsi"/>
          <w:sz w:val="28"/>
          <w:szCs w:val="28"/>
          <w:lang w:val="uz-Cyrl-UZ"/>
        </w:rPr>
        <w:t xml:space="preserve">2) суд муҳокамаси давомида солиқ органи солиқ текшируви материалларини Солиқ кодекси 158, 165-моддаларида назарда тутилган талабларга риоя қилган, бироқ қўшимча солиқ ва молиявий жарима миқдорини белгилашда хатоликка йўл қўйганлиги </w:t>
      </w:r>
      <w:r w:rsidRPr="00AF7850">
        <w:rPr>
          <w:rFonts w:asciiTheme="majorHAnsi" w:hAnsiTheme="majorHAnsi"/>
          <w:i/>
          <w:sz w:val="28"/>
          <w:szCs w:val="28"/>
          <w:lang w:val="uz-Cyrl-UZ"/>
        </w:rPr>
        <w:t xml:space="preserve">(экспертиза хулосаси, мутахассислар фикри билан) </w:t>
      </w:r>
      <w:r w:rsidRPr="00AF7850">
        <w:rPr>
          <w:rFonts w:asciiTheme="majorHAnsi" w:hAnsiTheme="majorHAnsi"/>
          <w:sz w:val="28"/>
          <w:szCs w:val="28"/>
          <w:lang w:val="uz-Cyrl-UZ"/>
        </w:rPr>
        <w:t>аниқланган тақдирда солиқ органи қарорининг шу қисми ҳақиқий эмас деб топилиши ҳамда солиқ органи зиммасига нотўғри ҳисобланган солиқ ва молиявий жаримани ҳисобдан чиқириш мажбуриятини юклаш;</w:t>
      </w:r>
    </w:p>
    <w:p w:rsidR="00CF5FB9" w:rsidRPr="00AF7850" w:rsidRDefault="00CF5FB9" w:rsidP="00CF5FB9">
      <w:pPr>
        <w:shd w:val="clear" w:color="auto" w:fill="FFFFFF"/>
        <w:spacing w:after="0" w:line="240" w:lineRule="auto"/>
        <w:ind w:firstLine="567"/>
        <w:jc w:val="both"/>
        <w:rPr>
          <w:rFonts w:asciiTheme="majorHAnsi" w:hAnsiTheme="majorHAnsi"/>
          <w:sz w:val="28"/>
          <w:szCs w:val="28"/>
          <w:lang w:val="uz-Cyrl-UZ"/>
        </w:rPr>
      </w:pPr>
      <w:r w:rsidRPr="00AF7850">
        <w:rPr>
          <w:rFonts w:asciiTheme="majorHAnsi" w:hAnsiTheme="majorHAnsi"/>
          <w:sz w:val="28"/>
          <w:szCs w:val="28"/>
          <w:lang w:val="uz-Cyrl-UZ"/>
        </w:rPr>
        <w:t xml:space="preserve">3) суд муҳокамаси давомида солиқ органи солиқ текшируви материалларини Солиқ кодекси 158, 165-моддаларида назарда тутилган </w:t>
      </w:r>
      <w:r w:rsidRPr="00AF7850">
        <w:rPr>
          <w:rFonts w:asciiTheme="majorHAnsi" w:hAnsiTheme="majorHAnsi"/>
          <w:sz w:val="28"/>
          <w:szCs w:val="28"/>
          <w:lang w:val="uz-Cyrl-UZ"/>
        </w:rPr>
        <w:lastRenderedPageBreak/>
        <w:t xml:space="preserve">текширув материаллари кўриб чиқиладиган вақт ва жой ҳақида тегишли тарзда хабардор қилинмаган солиқ тўловчининг (унинг вакилининг) йўқлигида кўриб чиққан ҳамда қўшимча солиқ ва молиявий жарима миқдорини белгилашда хатоликка йўл қўйганлиги </w:t>
      </w:r>
      <w:r w:rsidRPr="00AF7850">
        <w:rPr>
          <w:rFonts w:asciiTheme="majorHAnsi" w:hAnsiTheme="majorHAnsi"/>
          <w:i/>
          <w:sz w:val="28"/>
          <w:szCs w:val="28"/>
          <w:lang w:val="uz-Cyrl-UZ"/>
        </w:rPr>
        <w:t xml:space="preserve">(экспертиза хулосаси, мутахассислар фикри билан) </w:t>
      </w:r>
      <w:r w:rsidRPr="00AF7850">
        <w:rPr>
          <w:rFonts w:asciiTheme="majorHAnsi" w:hAnsiTheme="majorHAnsi"/>
          <w:sz w:val="28"/>
          <w:szCs w:val="28"/>
          <w:lang w:val="uz-Cyrl-UZ"/>
        </w:rPr>
        <w:t>аниқланган тақдирда солиқ органи қарори ҳақиқий эмас деб топилиши ҳамда солиқ органи зиммасига нотўғри ҳисобланган солиқ ва молиявий жаримани ҳисобдан чиқарган ҳолда солиқ тўловчи иштирокида текшириш материалларини қайта кўриб чиқиш мажбуриятини юклаш ҳақида ҳал қилув қарори қабул қилиш мақсадга мувофиқ бўлади.</w:t>
      </w:r>
    </w:p>
    <w:p w:rsidR="001003CB" w:rsidRPr="00AF7850" w:rsidRDefault="001003CB" w:rsidP="007503F9">
      <w:pPr>
        <w:shd w:val="clear" w:color="auto" w:fill="FFFFFF"/>
        <w:spacing w:after="0" w:line="240" w:lineRule="auto"/>
        <w:ind w:firstLine="567"/>
        <w:jc w:val="both"/>
        <w:rPr>
          <w:rStyle w:val="clausesuff1"/>
          <w:rFonts w:asciiTheme="majorHAnsi" w:eastAsia="Times New Roman" w:hAnsiTheme="majorHAnsi" w:cs="Times New Roman"/>
          <w:bCs/>
          <w:sz w:val="28"/>
          <w:szCs w:val="28"/>
          <w:bdr w:val="none" w:sz="0" w:space="0" w:color="auto" w:frame="1"/>
          <w:lang w:val="uz-Cyrl-UZ" w:eastAsia="ru-RU"/>
        </w:rPr>
      </w:pPr>
    </w:p>
    <w:p w:rsidR="00CF5FB9" w:rsidRPr="00AF7850" w:rsidRDefault="00CF5FB9" w:rsidP="007503F9">
      <w:pPr>
        <w:shd w:val="clear" w:color="auto" w:fill="FFFFFF"/>
        <w:spacing w:after="0" w:line="240" w:lineRule="auto"/>
        <w:ind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cs="Times New Roman"/>
          <w:bCs/>
          <w:sz w:val="28"/>
          <w:szCs w:val="28"/>
          <w:bdr w:val="none" w:sz="0" w:space="0" w:color="auto" w:frame="1"/>
          <w:lang w:val="uz-Cyrl-UZ" w:eastAsia="ru-RU"/>
          <w:specVanish w:val="0"/>
        </w:rPr>
        <w:t>Маърузада ёритиб ўтилган масалалар юзасидан суд амалиётини бирхиллаштириш мақсадида судьялар томонидан фикр мулоҳазалар билдирилишини сўраб қоламиз.</w:t>
      </w:r>
    </w:p>
    <w:p w:rsidR="00CF5FB9" w:rsidRPr="00AF7850" w:rsidRDefault="00CF5FB9" w:rsidP="007503F9">
      <w:pPr>
        <w:shd w:val="clear" w:color="auto" w:fill="FFFFFF"/>
        <w:spacing w:after="0" w:line="240" w:lineRule="auto"/>
        <w:ind w:firstLine="567"/>
        <w:jc w:val="both"/>
        <w:rPr>
          <w:rStyle w:val="clausesuff1"/>
          <w:rFonts w:asciiTheme="majorHAnsi" w:eastAsia="Times New Roman" w:hAnsiTheme="majorHAnsi" w:cs="Times New Roman"/>
          <w:bCs/>
          <w:sz w:val="28"/>
          <w:szCs w:val="28"/>
          <w:bdr w:val="none" w:sz="0" w:space="0" w:color="auto" w:frame="1"/>
          <w:lang w:val="uz-Cyrl-UZ" w:eastAsia="ru-RU"/>
        </w:rPr>
      </w:pPr>
    </w:p>
    <w:p w:rsidR="00CF5FB9" w:rsidRPr="00AF7850" w:rsidRDefault="00CF5FB9" w:rsidP="007503F9">
      <w:pPr>
        <w:shd w:val="clear" w:color="auto" w:fill="FFFFFF"/>
        <w:spacing w:after="0" w:line="240" w:lineRule="auto"/>
        <w:ind w:firstLine="567"/>
        <w:jc w:val="both"/>
        <w:rPr>
          <w:rStyle w:val="clausesuff1"/>
          <w:rFonts w:asciiTheme="majorHAnsi" w:eastAsia="Times New Roman" w:hAnsiTheme="majorHAnsi" w:cs="Times New Roman"/>
          <w:bCs/>
          <w:sz w:val="28"/>
          <w:szCs w:val="28"/>
          <w:bdr w:val="none" w:sz="0" w:space="0" w:color="auto" w:frame="1"/>
          <w:lang w:val="uz-Cyrl-UZ" w:eastAsia="ru-RU"/>
        </w:rPr>
      </w:pPr>
      <w:r w:rsidRPr="00AF7850">
        <w:rPr>
          <w:rStyle w:val="clausesuff1"/>
          <w:rFonts w:asciiTheme="majorHAnsi" w:eastAsia="Times New Roman" w:hAnsiTheme="majorHAnsi" w:cs="Times New Roman"/>
          <w:bCs/>
          <w:sz w:val="28"/>
          <w:szCs w:val="28"/>
          <w:bdr w:val="none" w:sz="0" w:space="0" w:color="auto" w:frame="1"/>
          <w:lang w:val="uz-Cyrl-UZ" w:eastAsia="ru-RU"/>
          <w:specVanish w:val="0"/>
        </w:rPr>
        <w:t>Маърузам якунланди, эътиборингиз учун раҳмат.</w:t>
      </w:r>
    </w:p>
    <w:p w:rsidR="00CF5FB9" w:rsidRPr="00AF7850" w:rsidRDefault="00CF5FB9" w:rsidP="007503F9">
      <w:pPr>
        <w:shd w:val="clear" w:color="auto" w:fill="FFFFFF"/>
        <w:spacing w:after="0" w:line="240" w:lineRule="auto"/>
        <w:ind w:left="5529"/>
        <w:jc w:val="center"/>
        <w:rPr>
          <w:rStyle w:val="clausesuff1"/>
          <w:rFonts w:asciiTheme="majorHAnsi" w:eastAsia="Times New Roman" w:hAnsiTheme="majorHAnsi" w:cs="Times New Roman"/>
          <w:b/>
          <w:bCs/>
          <w:sz w:val="28"/>
          <w:szCs w:val="28"/>
          <w:bdr w:val="none" w:sz="0" w:space="0" w:color="auto" w:frame="1"/>
          <w:lang w:val="uz-Cyrl-UZ" w:eastAsia="ru-RU"/>
        </w:rPr>
      </w:pPr>
    </w:p>
    <w:p w:rsidR="002D3ADD" w:rsidRPr="00AF7850" w:rsidRDefault="002D3ADD" w:rsidP="007503F9">
      <w:pPr>
        <w:tabs>
          <w:tab w:val="left" w:pos="709"/>
        </w:tabs>
        <w:spacing w:after="0" w:line="240" w:lineRule="auto"/>
        <w:ind w:firstLine="567"/>
        <w:jc w:val="both"/>
        <w:rPr>
          <w:rFonts w:asciiTheme="majorHAnsi" w:hAnsiTheme="majorHAnsi"/>
          <w:sz w:val="28"/>
          <w:szCs w:val="28"/>
          <w:lang w:val="uz-Cyrl-UZ"/>
        </w:rPr>
      </w:pPr>
      <w:bookmarkStart w:id="0" w:name="_GoBack"/>
      <w:bookmarkEnd w:id="0"/>
    </w:p>
    <w:p w:rsidR="002D3ADD" w:rsidRPr="00AF7850" w:rsidRDefault="002D3ADD" w:rsidP="007503F9">
      <w:pPr>
        <w:tabs>
          <w:tab w:val="left" w:pos="709"/>
        </w:tabs>
        <w:spacing w:after="0" w:line="240" w:lineRule="auto"/>
        <w:ind w:firstLine="567"/>
        <w:jc w:val="both"/>
        <w:rPr>
          <w:rFonts w:asciiTheme="majorHAnsi" w:hAnsiTheme="majorHAnsi"/>
          <w:b/>
          <w:sz w:val="28"/>
          <w:szCs w:val="28"/>
          <w:lang w:val="uz-Cyrl-UZ"/>
        </w:rPr>
      </w:pPr>
    </w:p>
    <w:sectPr w:rsidR="002D3ADD" w:rsidRPr="00AF7850" w:rsidSect="00AF785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7CE"/>
    <w:multiLevelType w:val="multilevel"/>
    <w:tmpl w:val="505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7D77"/>
    <w:multiLevelType w:val="multilevel"/>
    <w:tmpl w:val="143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F1402"/>
    <w:multiLevelType w:val="multilevel"/>
    <w:tmpl w:val="AAA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747B"/>
    <w:multiLevelType w:val="multilevel"/>
    <w:tmpl w:val="BE9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A40FF"/>
    <w:multiLevelType w:val="multilevel"/>
    <w:tmpl w:val="6C82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52B9B"/>
    <w:multiLevelType w:val="multilevel"/>
    <w:tmpl w:val="477C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A53D7"/>
    <w:multiLevelType w:val="hybridMultilevel"/>
    <w:tmpl w:val="57B2BEEC"/>
    <w:lvl w:ilvl="0" w:tplc="5FC0A03A">
      <w:start w:val="11"/>
      <w:numFmt w:val="decimal"/>
      <w:lvlText w:val="%1."/>
      <w:lvlJc w:val="left"/>
      <w:pPr>
        <w:ind w:left="750" w:hanging="39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9381B"/>
    <w:multiLevelType w:val="multilevel"/>
    <w:tmpl w:val="2D0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D1B3E"/>
    <w:multiLevelType w:val="multilevel"/>
    <w:tmpl w:val="12C8E5F6"/>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cstheme="minorBidi" w:hint="default"/>
        <w:b/>
      </w:rPr>
    </w:lvl>
    <w:lvl w:ilvl="2">
      <w:start w:val="1"/>
      <w:numFmt w:val="decimal"/>
      <w:isLgl/>
      <w:lvlText w:val="%1.%2.%3."/>
      <w:lvlJc w:val="left"/>
      <w:pPr>
        <w:ind w:left="1494" w:hanging="720"/>
      </w:pPr>
      <w:rPr>
        <w:rFonts w:cstheme="minorBidi" w:hint="default"/>
      </w:rPr>
    </w:lvl>
    <w:lvl w:ilvl="3">
      <w:start w:val="1"/>
      <w:numFmt w:val="decimal"/>
      <w:isLgl/>
      <w:lvlText w:val="%1.%2.%3.%4."/>
      <w:lvlJc w:val="left"/>
      <w:pPr>
        <w:ind w:left="2061" w:hanging="1080"/>
      </w:pPr>
      <w:rPr>
        <w:rFonts w:cstheme="minorBidi" w:hint="default"/>
      </w:rPr>
    </w:lvl>
    <w:lvl w:ilvl="4">
      <w:start w:val="1"/>
      <w:numFmt w:val="decimal"/>
      <w:isLgl/>
      <w:lvlText w:val="%1.%2.%3.%4.%5."/>
      <w:lvlJc w:val="left"/>
      <w:pPr>
        <w:ind w:left="2628" w:hanging="1440"/>
      </w:pPr>
      <w:rPr>
        <w:rFonts w:cstheme="minorBidi" w:hint="default"/>
      </w:rPr>
    </w:lvl>
    <w:lvl w:ilvl="5">
      <w:start w:val="1"/>
      <w:numFmt w:val="decimal"/>
      <w:isLgl/>
      <w:lvlText w:val="%1.%2.%3.%4.%5.%6."/>
      <w:lvlJc w:val="left"/>
      <w:pPr>
        <w:ind w:left="2835" w:hanging="1440"/>
      </w:pPr>
      <w:rPr>
        <w:rFonts w:cstheme="minorBidi" w:hint="default"/>
      </w:rPr>
    </w:lvl>
    <w:lvl w:ilvl="6">
      <w:start w:val="1"/>
      <w:numFmt w:val="decimal"/>
      <w:isLgl/>
      <w:lvlText w:val="%1.%2.%3.%4.%5.%6.%7."/>
      <w:lvlJc w:val="left"/>
      <w:pPr>
        <w:ind w:left="3402" w:hanging="1800"/>
      </w:pPr>
      <w:rPr>
        <w:rFonts w:cstheme="minorBidi" w:hint="default"/>
      </w:rPr>
    </w:lvl>
    <w:lvl w:ilvl="7">
      <w:start w:val="1"/>
      <w:numFmt w:val="decimal"/>
      <w:isLgl/>
      <w:lvlText w:val="%1.%2.%3.%4.%5.%6.%7.%8."/>
      <w:lvlJc w:val="left"/>
      <w:pPr>
        <w:ind w:left="3609" w:hanging="1800"/>
      </w:pPr>
      <w:rPr>
        <w:rFonts w:cstheme="minorBidi" w:hint="default"/>
      </w:rPr>
    </w:lvl>
    <w:lvl w:ilvl="8">
      <w:start w:val="1"/>
      <w:numFmt w:val="decimal"/>
      <w:isLgl/>
      <w:lvlText w:val="%1.%2.%3.%4.%5.%6.%7.%8.%9."/>
      <w:lvlJc w:val="left"/>
      <w:pPr>
        <w:ind w:left="4176" w:hanging="2160"/>
      </w:pPr>
      <w:rPr>
        <w:rFonts w:cstheme="minorBidi" w:hint="default"/>
      </w:rPr>
    </w:lvl>
  </w:abstractNum>
  <w:abstractNum w:abstractNumId="9" w15:restartNumberingAfterBreak="0">
    <w:nsid w:val="5A2514D3"/>
    <w:multiLevelType w:val="multilevel"/>
    <w:tmpl w:val="415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A7496"/>
    <w:multiLevelType w:val="multilevel"/>
    <w:tmpl w:val="BC0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80F5D"/>
    <w:multiLevelType w:val="hybridMultilevel"/>
    <w:tmpl w:val="1BB411CA"/>
    <w:lvl w:ilvl="0" w:tplc="CBC019AC">
      <w:start w:val="5"/>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4C06204"/>
    <w:multiLevelType w:val="hybridMultilevel"/>
    <w:tmpl w:val="1FBE4092"/>
    <w:lvl w:ilvl="0" w:tplc="8A46350A">
      <w:numFmt w:val="bullet"/>
      <w:lvlText w:val="-"/>
      <w:lvlJc w:val="left"/>
      <w:pPr>
        <w:ind w:left="927" w:hanging="360"/>
      </w:pPr>
      <w:rPr>
        <w:rFonts w:ascii="Cambria" w:eastAsia="Times New Roman" w:hAnsi="Cambri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74174E4"/>
    <w:multiLevelType w:val="hybridMultilevel"/>
    <w:tmpl w:val="9F5AD8E8"/>
    <w:lvl w:ilvl="0" w:tplc="9A764112">
      <w:start w:val="5"/>
      <w:numFmt w:val="decimal"/>
      <w:lvlText w:val="%1."/>
      <w:lvlJc w:val="left"/>
      <w:pPr>
        <w:ind w:left="927"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7"/>
  </w:num>
  <w:num w:numId="4">
    <w:abstractNumId w:val="10"/>
  </w:num>
  <w:num w:numId="5">
    <w:abstractNumId w:val="1"/>
  </w:num>
  <w:num w:numId="6">
    <w:abstractNumId w:val="4"/>
  </w:num>
  <w:num w:numId="7">
    <w:abstractNumId w:val="3"/>
  </w:num>
  <w:num w:numId="8">
    <w:abstractNumId w:val="5"/>
  </w:num>
  <w:num w:numId="9">
    <w:abstractNumId w:val="0"/>
  </w:num>
  <w:num w:numId="10">
    <w:abstractNumId w:val="8"/>
  </w:num>
  <w:num w:numId="11">
    <w:abstractNumId w:val="12"/>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1D"/>
    <w:rsid w:val="000445FC"/>
    <w:rsid w:val="000929D2"/>
    <w:rsid w:val="000B7448"/>
    <w:rsid w:val="000C52C2"/>
    <w:rsid w:val="000D4620"/>
    <w:rsid w:val="000D5955"/>
    <w:rsid w:val="000D6C36"/>
    <w:rsid w:val="000E3688"/>
    <w:rsid w:val="000E3B24"/>
    <w:rsid w:val="001003CB"/>
    <w:rsid w:val="001124EE"/>
    <w:rsid w:val="00115666"/>
    <w:rsid w:val="001277B0"/>
    <w:rsid w:val="00153266"/>
    <w:rsid w:val="00190B46"/>
    <w:rsid w:val="001C3FD3"/>
    <w:rsid w:val="00213AC8"/>
    <w:rsid w:val="00271FC6"/>
    <w:rsid w:val="002D3ADD"/>
    <w:rsid w:val="002F1D8E"/>
    <w:rsid w:val="00334CB2"/>
    <w:rsid w:val="0035518E"/>
    <w:rsid w:val="00397F6E"/>
    <w:rsid w:val="003E3ACF"/>
    <w:rsid w:val="003F50E8"/>
    <w:rsid w:val="0045243B"/>
    <w:rsid w:val="00463554"/>
    <w:rsid w:val="00492307"/>
    <w:rsid w:val="00497CB9"/>
    <w:rsid w:val="004E75B1"/>
    <w:rsid w:val="004E7D3C"/>
    <w:rsid w:val="00507B90"/>
    <w:rsid w:val="0052266B"/>
    <w:rsid w:val="00585A81"/>
    <w:rsid w:val="0059005C"/>
    <w:rsid w:val="0060571E"/>
    <w:rsid w:val="0061330C"/>
    <w:rsid w:val="006401FA"/>
    <w:rsid w:val="006A49BF"/>
    <w:rsid w:val="00723A54"/>
    <w:rsid w:val="007503F9"/>
    <w:rsid w:val="0079599A"/>
    <w:rsid w:val="007A2223"/>
    <w:rsid w:val="007D5694"/>
    <w:rsid w:val="00814164"/>
    <w:rsid w:val="0081585E"/>
    <w:rsid w:val="0085357A"/>
    <w:rsid w:val="00864A53"/>
    <w:rsid w:val="008812D7"/>
    <w:rsid w:val="008C17E6"/>
    <w:rsid w:val="00921D32"/>
    <w:rsid w:val="009A6145"/>
    <w:rsid w:val="009A72AF"/>
    <w:rsid w:val="009E3FA6"/>
    <w:rsid w:val="00A31713"/>
    <w:rsid w:val="00A40B0A"/>
    <w:rsid w:val="00A46823"/>
    <w:rsid w:val="00A907B9"/>
    <w:rsid w:val="00AA1976"/>
    <w:rsid w:val="00AD3034"/>
    <w:rsid w:val="00AD787F"/>
    <w:rsid w:val="00AF7850"/>
    <w:rsid w:val="00B06E5C"/>
    <w:rsid w:val="00B309C5"/>
    <w:rsid w:val="00BA4B57"/>
    <w:rsid w:val="00C0397F"/>
    <w:rsid w:val="00C172F1"/>
    <w:rsid w:val="00C23BC9"/>
    <w:rsid w:val="00C96B82"/>
    <w:rsid w:val="00CB401D"/>
    <w:rsid w:val="00CB5BC3"/>
    <w:rsid w:val="00CF5FB9"/>
    <w:rsid w:val="00D87E23"/>
    <w:rsid w:val="00E242CA"/>
    <w:rsid w:val="00E25E4C"/>
    <w:rsid w:val="00E323E0"/>
    <w:rsid w:val="00E40153"/>
    <w:rsid w:val="00EB1470"/>
    <w:rsid w:val="00F00FBA"/>
    <w:rsid w:val="00F24DCC"/>
    <w:rsid w:val="00F7536E"/>
    <w:rsid w:val="00F83D40"/>
    <w:rsid w:val="00FC2FEB"/>
    <w:rsid w:val="00FC58BC"/>
    <w:rsid w:val="00FD6D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4CEB0-B8AD-4F56-8590-091BF9F7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4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DCC"/>
    <w:rPr>
      <w:rFonts w:ascii="Times New Roman" w:eastAsia="Times New Roman" w:hAnsi="Times New Roman" w:cs="Times New Roman"/>
      <w:b/>
      <w:bCs/>
      <w:kern w:val="36"/>
      <w:sz w:val="48"/>
      <w:szCs w:val="48"/>
      <w:lang w:eastAsia="ru-RU"/>
    </w:rPr>
  </w:style>
  <w:style w:type="paragraph" w:customStyle="1" w:styleId="11">
    <w:name w:val="Дата1"/>
    <w:basedOn w:val="a"/>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DCC"/>
    <w:rPr>
      <w:color w:val="0000FF"/>
      <w:u w:val="single"/>
    </w:rPr>
  </w:style>
  <w:style w:type="character" w:styleId="a5">
    <w:name w:val="Strong"/>
    <w:basedOn w:val="a0"/>
    <w:uiPriority w:val="22"/>
    <w:qFormat/>
    <w:rsid w:val="00F24DCC"/>
    <w:rPr>
      <w:b/>
      <w:bCs/>
    </w:rPr>
  </w:style>
  <w:style w:type="character" w:styleId="a6">
    <w:name w:val="Emphasis"/>
    <w:basedOn w:val="a0"/>
    <w:uiPriority w:val="20"/>
    <w:qFormat/>
    <w:rsid w:val="00F24DCC"/>
    <w:rPr>
      <w:i/>
      <w:iCs/>
    </w:rPr>
  </w:style>
  <w:style w:type="paragraph" w:styleId="a7">
    <w:name w:val="Balloon Text"/>
    <w:basedOn w:val="a"/>
    <w:link w:val="a8"/>
    <w:uiPriority w:val="99"/>
    <w:semiHidden/>
    <w:unhideWhenUsed/>
    <w:rsid w:val="00F24D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DCC"/>
    <w:rPr>
      <w:rFonts w:ascii="Tahoma" w:hAnsi="Tahoma" w:cs="Tahoma"/>
      <w:sz w:val="16"/>
      <w:szCs w:val="16"/>
    </w:rPr>
  </w:style>
  <w:style w:type="paragraph" w:styleId="a9">
    <w:name w:val="List Paragraph"/>
    <w:basedOn w:val="a"/>
    <w:uiPriority w:val="34"/>
    <w:qFormat/>
    <w:rsid w:val="00AA1976"/>
    <w:pPr>
      <w:ind w:left="720"/>
      <w:contextualSpacing/>
    </w:pPr>
  </w:style>
  <w:style w:type="character" w:customStyle="1" w:styleId="clausesuff1">
    <w:name w:val="clausesuff1"/>
    <w:rsid w:val="00AA1976"/>
    <w:rPr>
      <w:vanish w:val="0"/>
      <w:webHidden w:val="0"/>
      <w:specVanish w:val="0"/>
    </w:rPr>
  </w:style>
  <w:style w:type="paragraph" w:customStyle="1" w:styleId="clauseprfx">
    <w:name w:val="clauseprfx"/>
    <w:basedOn w:val="a"/>
    <w:rsid w:val="00463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1">
    <w:name w:val="clauseprfx1"/>
    <w:rsid w:val="00B06E5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575">
      <w:bodyDiv w:val="1"/>
      <w:marLeft w:val="0"/>
      <w:marRight w:val="0"/>
      <w:marTop w:val="0"/>
      <w:marBottom w:val="0"/>
      <w:divBdr>
        <w:top w:val="none" w:sz="0" w:space="0" w:color="auto"/>
        <w:left w:val="none" w:sz="0" w:space="0" w:color="auto"/>
        <w:bottom w:val="none" w:sz="0" w:space="0" w:color="auto"/>
        <w:right w:val="none" w:sz="0" w:space="0" w:color="auto"/>
      </w:divBdr>
      <w:divsChild>
        <w:div w:id="1504512738">
          <w:marLeft w:val="0"/>
          <w:marRight w:val="0"/>
          <w:marTop w:val="0"/>
          <w:marBottom w:val="0"/>
          <w:divBdr>
            <w:top w:val="none" w:sz="0" w:space="0" w:color="auto"/>
            <w:left w:val="none" w:sz="0" w:space="0" w:color="auto"/>
            <w:bottom w:val="none" w:sz="0" w:space="0" w:color="auto"/>
            <w:right w:val="none" w:sz="0" w:space="0" w:color="auto"/>
          </w:divBdr>
        </w:div>
        <w:div w:id="1511291249">
          <w:marLeft w:val="0"/>
          <w:marRight w:val="0"/>
          <w:marTop w:val="0"/>
          <w:marBottom w:val="0"/>
          <w:divBdr>
            <w:top w:val="none" w:sz="0" w:space="0" w:color="auto"/>
            <w:left w:val="none" w:sz="0" w:space="0" w:color="auto"/>
            <w:bottom w:val="none" w:sz="0" w:space="0" w:color="auto"/>
            <w:right w:val="none" w:sz="0" w:space="0" w:color="auto"/>
          </w:divBdr>
        </w:div>
      </w:divsChild>
    </w:div>
    <w:div w:id="126365394">
      <w:bodyDiv w:val="1"/>
      <w:marLeft w:val="0"/>
      <w:marRight w:val="0"/>
      <w:marTop w:val="0"/>
      <w:marBottom w:val="0"/>
      <w:divBdr>
        <w:top w:val="none" w:sz="0" w:space="0" w:color="auto"/>
        <w:left w:val="none" w:sz="0" w:space="0" w:color="auto"/>
        <w:bottom w:val="none" w:sz="0" w:space="0" w:color="auto"/>
        <w:right w:val="none" w:sz="0" w:space="0" w:color="auto"/>
      </w:divBdr>
      <w:divsChild>
        <w:div w:id="1351106870">
          <w:marLeft w:val="0"/>
          <w:marRight w:val="0"/>
          <w:marTop w:val="0"/>
          <w:marBottom w:val="0"/>
          <w:divBdr>
            <w:top w:val="none" w:sz="0" w:space="0" w:color="auto"/>
            <w:left w:val="none" w:sz="0" w:space="0" w:color="auto"/>
            <w:bottom w:val="none" w:sz="0" w:space="0" w:color="auto"/>
            <w:right w:val="none" w:sz="0" w:space="0" w:color="auto"/>
          </w:divBdr>
        </w:div>
        <w:div w:id="1228033207">
          <w:marLeft w:val="0"/>
          <w:marRight w:val="0"/>
          <w:marTop w:val="0"/>
          <w:marBottom w:val="0"/>
          <w:divBdr>
            <w:top w:val="none" w:sz="0" w:space="0" w:color="auto"/>
            <w:left w:val="none" w:sz="0" w:space="0" w:color="auto"/>
            <w:bottom w:val="none" w:sz="0" w:space="0" w:color="auto"/>
            <w:right w:val="none" w:sz="0" w:space="0" w:color="auto"/>
          </w:divBdr>
        </w:div>
        <w:div w:id="914631823">
          <w:marLeft w:val="0"/>
          <w:marRight w:val="0"/>
          <w:marTop w:val="0"/>
          <w:marBottom w:val="0"/>
          <w:divBdr>
            <w:top w:val="none" w:sz="0" w:space="0" w:color="auto"/>
            <w:left w:val="none" w:sz="0" w:space="0" w:color="auto"/>
            <w:bottom w:val="none" w:sz="0" w:space="0" w:color="auto"/>
            <w:right w:val="none" w:sz="0" w:space="0" w:color="auto"/>
          </w:divBdr>
        </w:div>
      </w:divsChild>
    </w:div>
    <w:div w:id="376970500">
      <w:bodyDiv w:val="1"/>
      <w:marLeft w:val="0"/>
      <w:marRight w:val="0"/>
      <w:marTop w:val="0"/>
      <w:marBottom w:val="0"/>
      <w:divBdr>
        <w:top w:val="none" w:sz="0" w:space="0" w:color="auto"/>
        <w:left w:val="none" w:sz="0" w:space="0" w:color="auto"/>
        <w:bottom w:val="none" w:sz="0" w:space="0" w:color="auto"/>
        <w:right w:val="none" w:sz="0" w:space="0" w:color="auto"/>
      </w:divBdr>
      <w:divsChild>
        <w:div w:id="142016648">
          <w:marLeft w:val="0"/>
          <w:marRight w:val="0"/>
          <w:marTop w:val="0"/>
          <w:marBottom w:val="0"/>
          <w:divBdr>
            <w:top w:val="none" w:sz="0" w:space="0" w:color="auto"/>
            <w:left w:val="none" w:sz="0" w:space="0" w:color="auto"/>
            <w:bottom w:val="none" w:sz="0" w:space="0" w:color="auto"/>
            <w:right w:val="none" w:sz="0" w:space="0" w:color="auto"/>
          </w:divBdr>
        </w:div>
        <w:div w:id="1820993690">
          <w:marLeft w:val="0"/>
          <w:marRight w:val="0"/>
          <w:marTop w:val="0"/>
          <w:marBottom w:val="0"/>
          <w:divBdr>
            <w:top w:val="none" w:sz="0" w:space="0" w:color="auto"/>
            <w:left w:val="none" w:sz="0" w:space="0" w:color="auto"/>
            <w:bottom w:val="none" w:sz="0" w:space="0" w:color="auto"/>
            <w:right w:val="none" w:sz="0" w:space="0" w:color="auto"/>
          </w:divBdr>
        </w:div>
        <w:div w:id="488450945">
          <w:marLeft w:val="0"/>
          <w:marRight w:val="0"/>
          <w:marTop w:val="0"/>
          <w:marBottom w:val="0"/>
          <w:divBdr>
            <w:top w:val="none" w:sz="0" w:space="0" w:color="auto"/>
            <w:left w:val="none" w:sz="0" w:space="0" w:color="auto"/>
            <w:bottom w:val="none" w:sz="0" w:space="0" w:color="auto"/>
            <w:right w:val="none" w:sz="0" w:space="0" w:color="auto"/>
          </w:divBdr>
        </w:div>
      </w:divsChild>
    </w:div>
    <w:div w:id="2104640077">
      <w:bodyDiv w:val="1"/>
      <w:marLeft w:val="0"/>
      <w:marRight w:val="0"/>
      <w:marTop w:val="0"/>
      <w:marBottom w:val="0"/>
      <w:divBdr>
        <w:top w:val="none" w:sz="0" w:space="0" w:color="auto"/>
        <w:left w:val="none" w:sz="0" w:space="0" w:color="auto"/>
        <w:bottom w:val="none" w:sz="0" w:space="0" w:color="auto"/>
        <w:right w:val="none" w:sz="0" w:space="0" w:color="auto"/>
      </w:divBdr>
      <w:divsChild>
        <w:div w:id="1502086879">
          <w:marLeft w:val="0"/>
          <w:marRight w:val="0"/>
          <w:marTop w:val="0"/>
          <w:marBottom w:val="0"/>
          <w:divBdr>
            <w:top w:val="none" w:sz="0" w:space="0" w:color="auto"/>
            <w:left w:val="none" w:sz="0" w:space="0" w:color="auto"/>
            <w:bottom w:val="none" w:sz="0" w:space="0" w:color="auto"/>
            <w:right w:val="none" w:sz="0" w:space="0" w:color="auto"/>
          </w:divBdr>
        </w:div>
        <w:div w:id="476067121">
          <w:marLeft w:val="0"/>
          <w:marRight w:val="0"/>
          <w:marTop w:val="0"/>
          <w:marBottom w:val="0"/>
          <w:divBdr>
            <w:top w:val="none" w:sz="0" w:space="0" w:color="auto"/>
            <w:left w:val="none" w:sz="0" w:space="0" w:color="auto"/>
            <w:bottom w:val="none" w:sz="0" w:space="0" w:color="auto"/>
            <w:right w:val="none" w:sz="0" w:space="0" w:color="auto"/>
          </w:divBdr>
        </w:div>
        <w:div w:id="574903815">
          <w:marLeft w:val="0"/>
          <w:marRight w:val="0"/>
          <w:marTop w:val="0"/>
          <w:marBottom w:val="0"/>
          <w:divBdr>
            <w:top w:val="none" w:sz="0" w:space="0" w:color="auto"/>
            <w:left w:val="none" w:sz="0" w:space="0" w:color="auto"/>
            <w:bottom w:val="none" w:sz="0" w:space="0" w:color="auto"/>
            <w:right w:val="none" w:sz="0" w:space="0" w:color="auto"/>
          </w:divBdr>
        </w:div>
      </w:divsChild>
    </w:div>
    <w:div w:id="21403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4674902" TargetMode="External"/><Relationship Id="rId13" Type="http://schemas.openxmlformats.org/officeDocument/2006/relationships/hyperlink" Target="https://lex.uz/docs/4674902" TargetMode="External"/><Relationship Id="rId3" Type="http://schemas.openxmlformats.org/officeDocument/2006/relationships/styles" Target="styles.xml"/><Relationship Id="rId7" Type="http://schemas.openxmlformats.org/officeDocument/2006/relationships/hyperlink" Target="https://lex.uz/docs/4674902" TargetMode="External"/><Relationship Id="rId12" Type="http://schemas.openxmlformats.org/officeDocument/2006/relationships/hyperlink" Target="https://lex.uz/docs/46749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lex.uz/docs/4483862" TargetMode="External"/><Relationship Id="rId11" Type="http://schemas.openxmlformats.org/officeDocument/2006/relationships/hyperlink" Target="https://lex.uz/docs/4674902" TargetMode="External"/><Relationship Id="rId5" Type="http://schemas.openxmlformats.org/officeDocument/2006/relationships/webSettings" Target="webSettings.xml"/><Relationship Id="rId15" Type="http://schemas.openxmlformats.org/officeDocument/2006/relationships/hyperlink" Target="javascript:scrollText(4679694)" TargetMode="External"/><Relationship Id="rId10" Type="http://schemas.openxmlformats.org/officeDocument/2006/relationships/hyperlink" Target="https://lex.uz/docs/4674902" TargetMode="External"/><Relationship Id="rId4" Type="http://schemas.openxmlformats.org/officeDocument/2006/relationships/settings" Target="settings.xml"/><Relationship Id="rId9" Type="http://schemas.openxmlformats.org/officeDocument/2006/relationships/hyperlink" Target="https://lex.uz/docs/4674902" TargetMode="External"/><Relationship Id="rId14" Type="http://schemas.openxmlformats.org/officeDocument/2006/relationships/hyperlink" Target="https://lex.uz/docs/4674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934A-59BE-4600-95E0-5AF42217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4831</Words>
  <Characters>27542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Дилмурод Р. Каримов</cp:lastModifiedBy>
  <cp:revision>7</cp:revision>
  <dcterms:created xsi:type="dcterms:W3CDTF">2022-03-28T10:59:00Z</dcterms:created>
  <dcterms:modified xsi:type="dcterms:W3CDTF">2025-02-07T05:12:00Z</dcterms:modified>
</cp:coreProperties>
</file>