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5C7" w:rsidRPr="006315C7" w:rsidRDefault="006315C7" w:rsidP="006315C7">
      <w:pPr>
        <w:jc w:val="center"/>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9-МАВЗУ БЎЙИЧА САВОЛ-ЖАВОБЛАР</w:t>
      </w:r>
    </w:p>
    <w:p w:rsidR="00237D03" w:rsidRPr="006315C7" w:rsidRDefault="00237D03" w:rsidP="001042F4">
      <w:pPr>
        <w:pStyle w:val="a3"/>
        <w:numPr>
          <w:ilvl w:val="0"/>
          <w:numId w:val="4"/>
        </w:numPr>
        <w:jc w:val="both"/>
        <w:rPr>
          <w:rFonts w:asciiTheme="majorHAnsi" w:hAnsiTheme="majorHAnsi" w:cs="Times New Roman"/>
          <w:b/>
          <w:sz w:val="28"/>
          <w:szCs w:val="28"/>
          <w:lang w:val="uz-Cyrl-UZ"/>
        </w:rPr>
      </w:pPr>
      <w:proofErr w:type="spellStart"/>
      <w:r w:rsidRPr="006315C7">
        <w:rPr>
          <w:rFonts w:asciiTheme="majorHAnsi" w:hAnsiTheme="majorHAnsi" w:cs="Times New Roman"/>
          <w:b/>
          <w:sz w:val="28"/>
          <w:szCs w:val="28"/>
        </w:rPr>
        <w:t>Солиқ</w:t>
      </w:r>
      <w:proofErr w:type="spellEnd"/>
      <w:r w:rsidRPr="006315C7">
        <w:rPr>
          <w:rFonts w:asciiTheme="majorHAnsi" w:hAnsiTheme="majorHAnsi" w:cs="Times New Roman"/>
          <w:b/>
          <w:sz w:val="28"/>
          <w:szCs w:val="28"/>
        </w:rPr>
        <w:t xml:space="preserve"> </w:t>
      </w:r>
      <w:proofErr w:type="spellStart"/>
      <w:r w:rsidR="00286C9A" w:rsidRPr="006315C7">
        <w:rPr>
          <w:rFonts w:asciiTheme="majorHAnsi" w:hAnsiTheme="majorHAnsi" w:cs="Times New Roman"/>
          <w:b/>
          <w:sz w:val="28"/>
          <w:szCs w:val="28"/>
        </w:rPr>
        <w:t>назорати</w:t>
      </w:r>
      <w:proofErr w:type="spellEnd"/>
      <w:r w:rsidR="00286C9A" w:rsidRPr="006315C7">
        <w:rPr>
          <w:rFonts w:asciiTheme="majorHAnsi" w:hAnsiTheme="majorHAnsi" w:cs="Times New Roman"/>
          <w:b/>
          <w:sz w:val="28"/>
          <w:szCs w:val="28"/>
        </w:rPr>
        <w:t xml:space="preserve"> - </w:t>
      </w:r>
      <w:proofErr w:type="spellStart"/>
      <w:r w:rsidR="00286C9A" w:rsidRPr="006315C7">
        <w:rPr>
          <w:rFonts w:asciiTheme="majorHAnsi" w:hAnsiTheme="majorHAnsi" w:cs="Times New Roman"/>
          <w:b/>
          <w:sz w:val="28"/>
          <w:szCs w:val="28"/>
        </w:rPr>
        <w:t>нима</w:t>
      </w:r>
      <w:proofErr w:type="spellEnd"/>
      <w:proofErr w:type="gramStart"/>
      <w:r w:rsidR="00286C9A" w:rsidRPr="006315C7">
        <w:rPr>
          <w:rFonts w:asciiTheme="majorHAnsi" w:hAnsiTheme="majorHAnsi" w:cs="Times New Roman"/>
          <w:b/>
          <w:sz w:val="28"/>
          <w:szCs w:val="28"/>
        </w:rPr>
        <w:t xml:space="preserve"> </w:t>
      </w:r>
      <w:r w:rsidRPr="006315C7">
        <w:rPr>
          <w:rFonts w:asciiTheme="majorHAnsi" w:hAnsiTheme="majorHAnsi" w:cs="Times New Roman"/>
          <w:b/>
          <w:sz w:val="28"/>
          <w:szCs w:val="28"/>
        </w:rPr>
        <w:t>?</w:t>
      </w:r>
      <w:proofErr w:type="gramEnd"/>
    </w:p>
    <w:p w:rsidR="001E2BAE" w:rsidRPr="006315C7" w:rsidRDefault="00237D03" w:rsidP="00CC2CD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 xml:space="preserve">Жавоб: </w:t>
      </w:r>
      <w:r w:rsidR="00286C9A" w:rsidRPr="006315C7">
        <w:rPr>
          <w:rFonts w:asciiTheme="majorHAnsi" w:hAnsiTheme="majorHAnsi" w:cs="Times New Roman"/>
          <w:sz w:val="28"/>
          <w:szCs w:val="28"/>
          <w:lang w:val="uz-Cyrl-UZ"/>
        </w:rPr>
        <w:t>солиқ назорати - солиқ тўловчиларни, солиқ солиш объектларини ва солиқ солиш билан боғлиқ объектларни ҳисобга олишнинг, шунингдек солиқ тўғрисидаги қонунчиликка риоя этилишини назорат қилишнинг ягона тизими</w:t>
      </w:r>
      <w:r w:rsidR="00CC2CD4" w:rsidRPr="006315C7">
        <w:rPr>
          <w:rFonts w:asciiTheme="majorHAnsi" w:hAnsiTheme="majorHAnsi" w:cs="Times New Roman"/>
          <w:sz w:val="28"/>
          <w:szCs w:val="28"/>
          <w:lang w:val="uz-Cyrl-UZ"/>
        </w:rPr>
        <w:t xml:space="preserve">. </w:t>
      </w:r>
    </w:p>
    <w:p w:rsidR="00237D03" w:rsidRPr="006315C7" w:rsidRDefault="00286C9A" w:rsidP="001042F4">
      <w:pPr>
        <w:pStyle w:val="a3"/>
        <w:numPr>
          <w:ilvl w:val="0"/>
          <w:numId w:val="4"/>
        </w:numPr>
        <w:jc w:val="both"/>
        <w:rPr>
          <w:rFonts w:asciiTheme="majorHAnsi" w:hAnsiTheme="majorHAnsi" w:cs="Times New Roman"/>
          <w:b/>
          <w:sz w:val="28"/>
          <w:szCs w:val="28"/>
          <w:lang w:val="uz-Cyrl-UZ"/>
        </w:rPr>
      </w:pPr>
      <w:proofErr w:type="spellStart"/>
      <w:r w:rsidRPr="006315C7">
        <w:rPr>
          <w:rFonts w:asciiTheme="majorHAnsi" w:hAnsiTheme="majorHAnsi" w:cs="Times New Roman"/>
          <w:b/>
          <w:sz w:val="28"/>
          <w:szCs w:val="28"/>
        </w:rPr>
        <w:t>Солиқ</w:t>
      </w:r>
      <w:proofErr w:type="spellEnd"/>
      <w:r w:rsidRPr="006315C7">
        <w:rPr>
          <w:rFonts w:asciiTheme="majorHAnsi" w:hAnsiTheme="majorHAnsi" w:cs="Times New Roman"/>
          <w:b/>
          <w:sz w:val="28"/>
          <w:szCs w:val="28"/>
        </w:rPr>
        <w:t xml:space="preserve"> </w:t>
      </w:r>
      <w:r w:rsidRPr="006315C7">
        <w:rPr>
          <w:rFonts w:asciiTheme="majorHAnsi" w:hAnsiTheme="majorHAnsi" w:cs="Times New Roman"/>
          <w:b/>
          <w:sz w:val="28"/>
          <w:szCs w:val="28"/>
          <w:lang w:val="uz-Cyrl-UZ"/>
        </w:rPr>
        <w:t xml:space="preserve">назорати материаллари қайси муддатда </w:t>
      </w:r>
      <w:proofErr w:type="gramStart"/>
      <w:r w:rsidRPr="006315C7">
        <w:rPr>
          <w:rFonts w:asciiTheme="majorHAnsi" w:hAnsiTheme="majorHAnsi" w:cs="Times New Roman"/>
          <w:b/>
          <w:sz w:val="28"/>
          <w:szCs w:val="28"/>
          <w:lang w:val="uz-Cyrl-UZ"/>
        </w:rPr>
        <w:t>р</w:t>
      </w:r>
      <w:proofErr w:type="gramEnd"/>
      <w:r w:rsidRPr="006315C7">
        <w:rPr>
          <w:rFonts w:asciiTheme="majorHAnsi" w:hAnsiTheme="majorHAnsi" w:cs="Times New Roman"/>
          <w:b/>
          <w:sz w:val="28"/>
          <w:szCs w:val="28"/>
          <w:lang w:val="uz-Cyrl-UZ"/>
        </w:rPr>
        <w:t>ўйҳатдан ўтқазилади?</w:t>
      </w:r>
    </w:p>
    <w:p w:rsidR="00286C9A" w:rsidRPr="006315C7" w:rsidRDefault="00237D03" w:rsidP="00CC2CD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 xml:space="preserve">Жавоб: </w:t>
      </w:r>
      <w:r w:rsidR="00286C9A" w:rsidRPr="006315C7">
        <w:rPr>
          <w:rFonts w:asciiTheme="majorHAnsi" w:hAnsiTheme="majorHAnsi" w:cs="Times New Roman"/>
          <w:sz w:val="28"/>
          <w:szCs w:val="28"/>
          <w:lang w:val="uz-Cyrl-UZ"/>
        </w:rPr>
        <w:t>солиқ назорати материаллари Ўзбекистон Республикаси Давлат солиқ қўмитаси томонидан белгиланган тартибда солиқ тўловчи ҳисобда турган жойдаги солиқ органида текширув тугаган кундан кейинги иш кунидан кечиктирмай рўйхатдан ўтказилиши керак.</w:t>
      </w:r>
    </w:p>
    <w:p w:rsidR="00237D03" w:rsidRPr="006315C7" w:rsidRDefault="001E2BAE"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Ўзбекистон республикаси ҳалқаро шартномаларнинг  йўналишларидан нимадан иборат?</w:t>
      </w:r>
    </w:p>
    <w:p w:rsidR="00CC2CD4" w:rsidRPr="006315C7" w:rsidRDefault="00237D03" w:rsidP="00CC2CD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 xml:space="preserve">Жавоб: </w:t>
      </w:r>
    </w:p>
    <w:p w:rsidR="001E2BAE" w:rsidRPr="006315C7" w:rsidRDefault="001E2BAE" w:rsidP="00CC2CD4">
      <w:pPr>
        <w:pStyle w:val="a3"/>
        <w:numPr>
          <w:ilvl w:val="0"/>
          <w:numId w:val="3"/>
        </w:numPr>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икки томонлама солиққа тортишга йўл қўймаслик, даромад ва капитал солиғини тўлашдан бош тортишнинг олдини олиш тўғрисидаги шартномалар.</w:t>
      </w:r>
    </w:p>
    <w:p w:rsidR="001E2BAE" w:rsidRPr="006315C7" w:rsidRDefault="001E2BAE" w:rsidP="00CC2CD4">
      <w:pPr>
        <w:pStyle w:val="a3"/>
        <w:numPr>
          <w:ilvl w:val="0"/>
          <w:numId w:val="3"/>
        </w:numPr>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Солиқ қонунчилигига амал қилиш, шунингдек, солиқ қонунчилигини бузишга қарши кураш бўйича ўзаро ёрдам ва ҳамкорлик масалалари ва солиққа тортиш соҳасида ахборот алмашиш тўғрисидаги шартномалар.</w:t>
      </w:r>
    </w:p>
    <w:p w:rsidR="001E2BAE" w:rsidRPr="006315C7" w:rsidRDefault="001E2BAE" w:rsidP="00CC2CD4">
      <w:pPr>
        <w:pStyle w:val="a3"/>
        <w:numPr>
          <w:ilvl w:val="0"/>
          <w:numId w:val="3"/>
        </w:numPr>
        <w:jc w:val="both"/>
        <w:rPr>
          <w:rFonts w:asciiTheme="majorHAnsi" w:hAnsiTheme="majorHAnsi" w:cs="Times New Roman"/>
          <w:sz w:val="28"/>
          <w:szCs w:val="28"/>
          <w:lang w:val="uz-Cyrl-UZ"/>
        </w:rPr>
      </w:pPr>
      <w:proofErr w:type="spellStart"/>
      <w:r w:rsidRPr="006315C7">
        <w:rPr>
          <w:rFonts w:asciiTheme="majorHAnsi" w:hAnsiTheme="majorHAnsi" w:cs="Times New Roman"/>
          <w:sz w:val="28"/>
          <w:szCs w:val="28"/>
        </w:rPr>
        <w:t>Билвосита</w:t>
      </w:r>
      <w:proofErr w:type="spellEnd"/>
      <w:r w:rsidRPr="006315C7">
        <w:rPr>
          <w:rFonts w:asciiTheme="majorHAnsi" w:hAnsiTheme="majorHAnsi" w:cs="Times New Roman"/>
          <w:sz w:val="28"/>
          <w:szCs w:val="28"/>
        </w:rPr>
        <w:t xml:space="preserve"> </w:t>
      </w:r>
      <w:proofErr w:type="spellStart"/>
      <w:r w:rsidRPr="006315C7">
        <w:rPr>
          <w:rFonts w:asciiTheme="majorHAnsi" w:hAnsiTheme="majorHAnsi" w:cs="Times New Roman"/>
          <w:sz w:val="28"/>
          <w:szCs w:val="28"/>
        </w:rPr>
        <w:t>солиқларни</w:t>
      </w:r>
      <w:proofErr w:type="spellEnd"/>
      <w:r w:rsidRPr="006315C7">
        <w:rPr>
          <w:rFonts w:asciiTheme="majorHAnsi" w:hAnsiTheme="majorHAnsi" w:cs="Times New Roman"/>
          <w:sz w:val="28"/>
          <w:szCs w:val="28"/>
        </w:rPr>
        <w:t xml:space="preserve"> </w:t>
      </w:r>
      <w:proofErr w:type="spellStart"/>
      <w:r w:rsidRPr="006315C7">
        <w:rPr>
          <w:rFonts w:asciiTheme="majorHAnsi" w:hAnsiTheme="majorHAnsi" w:cs="Times New Roman"/>
          <w:sz w:val="28"/>
          <w:szCs w:val="28"/>
        </w:rPr>
        <w:t>ундириш</w:t>
      </w:r>
      <w:proofErr w:type="spellEnd"/>
      <w:r w:rsidRPr="006315C7">
        <w:rPr>
          <w:rFonts w:asciiTheme="majorHAnsi" w:hAnsiTheme="majorHAnsi" w:cs="Times New Roman"/>
          <w:sz w:val="28"/>
          <w:szCs w:val="28"/>
        </w:rPr>
        <w:t xml:space="preserve"> </w:t>
      </w:r>
      <w:proofErr w:type="spellStart"/>
      <w:r w:rsidRPr="006315C7">
        <w:rPr>
          <w:rFonts w:asciiTheme="majorHAnsi" w:hAnsiTheme="majorHAnsi" w:cs="Times New Roman"/>
          <w:sz w:val="28"/>
          <w:szCs w:val="28"/>
        </w:rPr>
        <w:t>тамойиллари</w:t>
      </w:r>
      <w:proofErr w:type="spellEnd"/>
      <w:r w:rsidRPr="006315C7">
        <w:rPr>
          <w:rFonts w:asciiTheme="majorHAnsi" w:hAnsiTheme="majorHAnsi" w:cs="Times New Roman"/>
          <w:sz w:val="28"/>
          <w:szCs w:val="28"/>
        </w:rPr>
        <w:t xml:space="preserve"> </w:t>
      </w:r>
      <w:proofErr w:type="spellStart"/>
      <w:r w:rsidRPr="006315C7">
        <w:rPr>
          <w:rFonts w:asciiTheme="majorHAnsi" w:hAnsiTheme="majorHAnsi" w:cs="Times New Roman"/>
          <w:sz w:val="28"/>
          <w:szCs w:val="28"/>
        </w:rPr>
        <w:t>тўғрисидаги</w:t>
      </w:r>
      <w:proofErr w:type="spellEnd"/>
      <w:r w:rsidRPr="006315C7">
        <w:rPr>
          <w:rFonts w:asciiTheme="majorHAnsi" w:hAnsiTheme="majorHAnsi" w:cs="Times New Roman"/>
          <w:sz w:val="28"/>
          <w:szCs w:val="28"/>
        </w:rPr>
        <w:t xml:space="preserve"> </w:t>
      </w:r>
      <w:proofErr w:type="spellStart"/>
      <w:r w:rsidRPr="006315C7">
        <w:rPr>
          <w:rFonts w:asciiTheme="majorHAnsi" w:hAnsiTheme="majorHAnsi" w:cs="Times New Roman"/>
          <w:sz w:val="28"/>
          <w:szCs w:val="28"/>
        </w:rPr>
        <w:t>шартномалар</w:t>
      </w:r>
      <w:proofErr w:type="spellEnd"/>
      <w:r w:rsidRPr="006315C7">
        <w:rPr>
          <w:rFonts w:asciiTheme="majorHAnsi" w:hAnsiTheme="majorHAnsi" w:cs="Times New Roman"/>
          <w:sz w:val="28"/>
          <w:szCs w:val="28"/>
        </w:rPr>
        <w:t>.</w:t>
      </w:r>
    </w:p>
    <w:p w:rsidR="00237D03" w:rsidRPr="006315C7" w:rsidRDefault="001E2BAE"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солиқ мониторинги қандай хужжатга асосан ўтқазилади?</w:t>
      </w:r>
    </w:p>
    <w:p w:rsidR="001042F4" w:rsidRPr="006315C7" w:rsidRDefault="00237D03"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 xml:space="preserve">Жавоб: </w:t>
      </w:r>
    </w:p>
    <w:p w:rsidR="001E2BAE" w:rsidRPr="006315C7" w:rsidRDefault="001E2BAE" w:rsidP="001042F4">
      <w:pPr>
        <w:pStyle w:val="a3"/>
        <w:ind w:left="2124"/>
        <w:jc w:val="both"/>
        <w:rPr>
          <w:rFonts w:asciiTheme="majorHAnsi" w:eastAsia="Times New Roman" w:hAnsiTheme="majorHAnsi" w:cs="Times New Roman"/>
          <w:sz w:val="28"/>
          <w:szCs w:val="28"/>
          <w:lang w:val="uz-Cyrl-UZ" w:eastAsia="ru-RU"/>
        </w:rPr>
      </w:pPr>
      <w:r w:rsidRPr="006315C7">
        <w:rPr>
          <w:rFonts w:asciiTheme="majorHAnsi" w:eastAsia="Times New Roman" w:hAnsiTheme="majorHAnsi" w:cs="Times New Roman"/>
          <w:sz w:val="28"/>
          <w:szCs w:val="28"/>
          <w:lang w:val="uz-Cyrl-UZ" w:eastAsia="ru-RU"/>
        </w:rPr>
        <w:t>Солиқ мониторингида иштирок этувчи юридик шахс ва солиқ органи ўртасидаги ахборотга доир ҳамкорлик регламент асосида амалга оширилади.</w:t>
      </w:r>
    </w:p>
    <w:p w:rsidR="00237D03" w:rsidRPr="006315C7" w:rsidRDefault="001E2BAE"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 xml:space="preserve">Солиқ текширувлари мақсади нима? </w:t>
      </w:r>
    </w:p>
    <w:p w:rsidR="001E2BAE" w:rsidRPr="006315C7" w:rsidRDefault="00237D03" w:rsidP="001042F4">
      <w:pPr>
        <w:pStyle w:val="a3"/>
        <w:ind w:left="2124"/>
        <w:jc w:val="both"/>
        <w:rPr>
          <w:rFonts w:asciiTheme="majorHAnsi" w:hAnsiTheme="majorHAnsi" w:cs="Times New Roman"/>
          <w:sz w:val="28"/>
          <w:szCs w:val="28"/>
          <w:lang w:val="uz-Cyrl-UZ"/>
        </w:rPr>
      </w:pPr>
      <w:proofErr w:type="spellStart"/>
      <w:r w:rsidRPr="006315C7">
        <w:rPr>
          <w:rFonts w:asciiTheme="majorHAnsi" w:hAnsiTheme="majorHAnsi" w:cs="Times New Roman"/>
          <w:sz w:val="28"/>
          <w:szCs w:val="28"/>
        </w:rPr>
        <w:t>Жавоб</w:t>
      </w:r>
      <w:proofErr w:type="spellEnd"/>
      <w:r w:rsidRPr="006315C7">
        <w:rPr>
          <w:rFonts w:asciiTheme="majorHAnsi" w:hAnsiTheme="majorHAnsi" w:cs="Times New Roman"/>
          <w:sz w:val="28"/>
          <w:szCs w:val="28"/>
        </w:rPr>
        <w:t xml:space="preserve">: </w:t>
      </w:r>
      <w:r w:rsidR="001E2BAE" w:rsidRPr="006315C7">
        <w:rPr>
          <w:rFonts w:asciiTheme="majorHAnsi" w:hAnsiTheme="majorHAnsi" w:cs="Times New Roman"/>
          <w:sz w:val="28"/>
          <w:szCs w:val="28"/>
          <w:lang w:val="uz-Cyrl-UZ"/>
        </w:rPr>
        <w:t>Солиқ текширувлари мақсади - солиқ тўловчилар, йиғимларни тўловчилар ва солиқ агентлари томонидан солиқ тўғрисидаги қонунчиликка риоя этилиши устидан назорат қилишдан иборат.</w:t>
      </w:r>
    </w:p>
    <w:p w:rsidR="00237D03" w:rsidRPr="006315C7" w:rsidRDefault="001E2BAE"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Солиқ мониторинги предмети нимадан иборат?</w:t>
      </w:r>
    </w:p>
    <w:p w:rsidR="00237D03" w:rsidRPr="006315C7" w:rsidRDefault="00237D03" w:rsidP="001042F4">
      <w:pPr>
        <w:pStyle w:val="a3"/>
        <w:ind w:left="2124"/>
        <w:jc w:val="both"/>
        <w:rPr>
          <w:rFonts w:asciiTheme="majorHAnsi" w:eastAsia="Times New Roman" w:hAnsiTheme="majorHAnsi" w:cs="Times New Roman"/>
          <w:sz w:val="28"/>
          <w:szCs w:val="28"/>
          <w:lang w:val="uz-Cyrl-UZ" w:eastAsia="ru-RU"/>
        </w:rPr>
      </w:pPr>
      <w:r w:rsidRPr="006315C7">
        <w:rPr>
          <w:rFonts w:asciiTheme="majorHAnsi" w:hAnsiTheme="majorHAnsi" w:cs="Times New Roman"/>
          <w:sz w:val="28"/>
          <w:szCs w:val="28"/>
          <w:lang w:val="uz-Cyrl-UZ"/>
        </w:rPr>
        <w:t xml:space="preserve">Жавоб: </w:t>
      </w:r>
      <w:r w:rsidR="001E2BAE" w:rsidRPr="006315C7">
        <w:rPr>
          <w:rFonts w:asciiTheme="majorHAnsi" w:hAnsiTheme="majorHAnsi" w:cs="Times New Roman"/>
          <w:sz w:val="28"/>
          <w:szCs w:val="28"/>
          <w:lang w:val="uz-Cyrl-UZ"/>
        </w:rPr>
        <w:t xml:space="preserve"> </w:t>
      </w:r>
      <w:r w:rsidR="001E2BAE" w:rsidRPr="006315C7">
        <w:rPr>
          <w:rFonts w:asciiTheme="majorHAnsi" w:eastAsia="Times New Roman" w:hAnsiTheme="majorHAnsi" w:cs="Times New Roman"/>
          <w:sz w:val="28"/>
          <w:szCs w:val="28"/>
          <w:lang w:val="uz-Cyrl-UZ" w:eastAsia="ru-RU"/>
        </w:rPr>
        <w:t xml:space="preserve">Солиқ мониторингининг предмети -  солиқ тўғрисидаги қонунчиликка риоя этиш, ўзига нисбатан солиқ мониторинги ўтказилаётган юридик шахс томонидан солиқлар ва йиғимларни ҳисоблашнинг тўғрилиги, тўлиқ ва ўз вақтида тўланганлиги (ўтказиб берилганлиги). </w:t>
      </w:r>
    </w:p>
    <w:p w:rsidR="00F46702" w:rsidRPr="006315C7" w:rsidRDefault="00F46702"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Камерал солиқ текшируви қаерда ўтқазилади?</w:t>
      </w:r>
    </w:p>
    <w:p w:rsidR="00237D03" w:rsidRPr="006315C7" w:rsidRDefault="00F46702" w:rsidP="006315C7">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lastRenderedPageBreak/>
        <w:t xml:space="preserve"> </w:t>
      </w:r>
      <w:proofErr w:type="spellStart"/>
      <w:r w:rsidR="00237D03" w:rsidRPr="006315C7">
        <w:rPr>
          <w:rFonts w:asciiTheme="majorHAnsi" w:hAnsiTheme="majorHAnsi" w:cs="Times New Roman"/>
          <w:sz w:val="28"/>
          <w:szCs w:val="28"/>
        </w:rPr>
        <w:t>Жавоб</w:t>
      </w:r>
      <w:proofErr w:type="spellEnd"/>
      <w:r w:rsidR="00237D03" w:rsidRPr="006315C7">
        <w:rPr>
          <w:rFonts w:asciiTheme="majorHAnsi" w:hAnsiTheme="majorHAnsi" w:cs="Times New Roman"/>
          <w:sz w:val="28"/>
          <w:szCs w:val="28"/>
        </w:rPr>
        <w:t xml:space="preserve">: </w:t>
      </w:r>
      <w:r w:rsidRPr="006315C7">
        <w:rPr>
          <w:rFonts w:asciiTheme="majorHAnsi" w:hAnsiTheme="majorHAnsi" w:cs="Times New Roman"/>
          <w:sz w:val="28"/>
          <w:szCs w:val="28"/>
          <w:lang w:val="uz-Cyrl-UZ"/>
        </w:rPr>
        <w:t xml:space="preserve">Камерал солиқ текширувчи солиқ органида ўтқазилади. </w:t>
      </w:r>
    </w:p>
    <w:p w:rsidR="00237D03" w:rsidRPr="006315C7" w:rsidRDefault="00CC2CD4"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Камерал солиқ текшируви ўтқазиш асослари нимадан иборат?</w:t>
      </w:r>
    </w:p>
    <w:p w:rsidR="00CC2CD4" w:rsidRPr="006315C7" w:rsidRDefault="00CC2CD4"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 xml:space="preserve">Жавоб: Камерал солиқ текшируви ўтқазиш асослари: </w:t>
      </w:r>
    </w:p>
    <w:p w:rsidR="00CC2CD4" w:rsidRPr="006315C7" w:rsidRDefault="00CC2CD4"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w:t>
      </w:r>
      <w:r w:rsidRPr="006315C7">
        <w:rPr>
          <w:rFonts w:asciiTheme="majorHAnsi" w:hAnsiTheme="majorHAnsi" w:cs="Times New Roman"/>
          <w:sz w:val="28"/>
          <w:szCs w:val="28"/>
          <w:lang w:val="uz-Cyrl-UZ"/>
        </w:rPr>
        <w:tab/>
        <w:t>солиқ хавфини бошқариш тизими асосида аниқланган солиқ тўғрисидаги қонун ҳужжатлари бузилиши содир этилганлиги хавфи мавжудлиги;</w:t>
      </w:r>
    </w:p>
    <w:p w:rsidR="00CC2CD4" w:rsidRPr="006315C7" w:rsidRDefault="00CC2CD4"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w:t>
      </w:r>
      <w:r w:rsidRPr="006315C7">
        <w:rPr>
          <w:rFonts w:asciiTheme="majorHAnsi" w:hAnsiTheme="majorHAnsi" w:cs="Times New Roman"/>
          <w:sz w:val="28"/>
          <w:szCs w:val="28"/>
          <w:lang w:val="uz-Cyrl-UZ"/>
        </w:rPr>
        <w:tab/>
        <w:t>солиқ тўловчи томонидан тақдим этилган солиқ ҳисоботида тафовутлар ёки хатолар аниқлангани;</w:t>
      </w:r>
    </w:p>
    <w:p w:rsidR="00CC2CD4" w:rsidRPr="006315C7" w:rsidRDefault="00CC2CD4"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 xml:space="preserve"> -</w:t>
      </w:r>
      <w:r w:rsidRPr="006315C7">
        <w:rPr>
          <w:rFonts w:asciiTheme="majorHAnsi" w:hAnsiTheme="majorHAnsi" w:cs="Times New Roman"/>
          <w:sz w:val="28"/>
          <w:szCs w:val="28"/>
          <w:lang w:val="uz-Cyrl-UZ"/>
        </w:rPr>
        <w:tab/>
        <w:t>солиқ тўғрисидаги қонун ҳужжатлари талабларининг бузилиши ҳолатлари ҳақида жисмоний ва юридик шахсларнинг солиқ органига мурожаатлари;</w:t>
      </w:r>
    </w:p>
    <w:p w:rsidR="00CC2CD4" w:rsidRPr="006315C7" w:rsidRDefault="00CC2CD4"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w:t>
      </w:r>
      <w:r w:rsidRPr="006315C7">
        <w:rPr>
          <w:rFonts w:asciiTheme="majorHAnsi" w:hAnsiTheme="majorHAnsi" w:cs="Times New Roman"/>
          <w:sz w:val="28"/>
          <w:szCs w:val="28"/>
          <w:lang w:val="uz-Cyrl-UZ"/>
        </w:rPr>
        <w:tab/>
        <w:t>солиқ тўловчи томонидан олдин тақдим этилган солиқ ҳисоботига нисбатан тўланиши лозим бўлган солиқ суммасини камайтирадиган ёки кўрилган зарар суммасини кўпайтирадиган аниқлаштирилган солиқ ҳисоботи тақдим этилганида.</w:t>
      </w:r>
    </w:p>
    <w:p w:rsidR="00237D03" w:rsidRPr="006315C7" w:rsidRDefault="00F46702"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 xml:space="preserve">Камерал солиқ текшируви қайси хужжатни ҳисобга олган ҳолда ўтқазилади? </w:t>
      </w:r>
    </w:p>
    <w:p w:rsidR="00F46702" w:rsidRPr="006315C7" w:rsidRDefault="00237D03"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 xml:space="preserve">Жавоб: </w:t>
      </w:r>
      <w:r w:rsidR="00F46702" w:rsidRPr="006315C7">
        <w:rPr>
          <w:rFonts w:asciiTheme="majorHAnsi" w:hAnsiTheme="majorHAnsi" w:cs="Times New Roman"/>
          <w:sz w:val="28"/>
          <w:szCs w:val="28"/>
          <w:lang w:val="uz-Cyrl-UZ"/>
        </w:rPr>
        <w:t>Камерал солиқ текширувчи  камерал солиқ текшируви тугагунига қадар солиқ тўловчи томонидан тақдим этилган аниқлаштирилган солиқ ҳисоботини ҳисобга олган ҳолда ўтказилади.</w:t>
      </w:r>
    </w:p>
    <w:p w:rsidR="00237D03" w:rsidRPr="006315C7" w:rsidRDefault="00F46702"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Камерал солиқ текшируви жараёнида қандай хужжатлар талаб қилиб олинади?</w:t>
      </w:r>
    </w:p>
    <w:p w:rsidR="00F46702" w:rsidRPr="006315C7" w:rsidRDefault="00237D03"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 xml:space="preserve">Жавоб: </w:t>
      </w:r>
      <w:r w:rsidR="00F46702" w:rsidRPr="006315C7">
        <w:rPr>
          <w:rFonts w:asciiTheme="majorHAnsi" w:hAnsiTheme="majorHAnsi" w:cs="Times New Roman"/>
          <w:sz w:val="28"/>
          <w:szCs w:val="28"/>
          <w:lang w:val="uz-Cyrl-UZ"/>
        </w:rPr>
        <w:t>Камерал солиқ текшируви жараёнида солиқ органи солиқ тўловчидан (солиқ агентидан, учинчи шахсдан):</w:t>
      </w:r>
    </w:p>
    <w:p w:rsidR="00F46702" w:rsidRPr="006315C7" w:rsidRDefault="00F46702"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 xml:space="preserve">- ҳисобга олиш ҳужжатларини, </w:t>
      </w:r>
    </w:p>
    <w:p w:rsidR="00F46702" w:rsidRPr="006315C7" w:rsidRDefault="00F46702"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 xml:space="preserve">- тақдим этилган солиқ ҳисоботига ва ҳисобга олиш ҳужжатларига доир тушунтиришларни, </w:t>
      </w:r>
    </w:p>
    <w:p w:rsidR="00F46702" w:rsidRPr="006315C7" w:rsidRDefault="00F46702"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 xml:space="preserve">- солиқ ҳамда йиғимларни ҳисоблаб чиқариш ва тўлаш билан боғлиқ бошқа ахборотни  </w:t>
      </w:r>
    </w:p>
    <w:p w:rsidR="00237D03" w:rsidRPr="006315C7" w:rsidRDefault="006315C7"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Қ</w:t>
      </w:r>
      <w:r w:rsidR="0074195A" w:rsidRPr="006315C7">
        <w:rPr>
          <w:rFonts w:asciiTheme="majorHAnsi" w:hAnsiTheme="majorHAnsi" w:cs="Times New Roman"/>
          <w:b/>
          <w:sz w:val="28"/>
          <w:szCs w:val="28"/>
          <w:lang w:val="uz-Cyrl-UZ"/>
        </w:rPr>
        <w:t xml:space="preserve">айси сана камерал солиқ текшируви якунланган сана ҳисобланади? </w:t>
      </w:r>
    </w:p>
    <w:p w:rsidR="00914952" w:rsidRPr="006315C7" w:rsidRDefault="00237D03"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 xml:space="preserve">Жавоб: </w:t>
      </w:r>
      <w:r w:rsidR="0074195A" w:rsidRPr="006315C7">
        <w:rPr>
          <w:rFonts w:asciiTheme="majorHAnsi" w:hAnsiTheme="majorHAnsi" w:cs="Times New Roman"/>
          <w:sz w:val="28"/>
          <w:szCs w:val="28"/>
          <w:lang w:val="uz-Cyrl-UZ"/>
        </w:rPr>
        <w:t>Солиқ ҳисоботига тузатишлар киритиш ҳақида талабнома юборилган сана камерал солиқ текшируви тугатилган сана ҳисобланади.</w:t>
      </w:r>
      <w:r w:rsidR="00914952" w:rsidRPr="006315C7">
        <w:rPr>
          <w:rFonts w:asciiTheme="majorHAnsi" w:hAnsiTheme="majorHAnsi" w:cs="Times New Roman"/>
          <w:sz w:val="28"/>
          <w:szCs w:val="28"/>
          <w:lang w:val="uz-Cyrl-UZ"/>
        </w:rPr>
        <w:t xml:space="preserve"> Агар ўрганиш ва таҳлил қилиш якунларига кўра тафовутлар ва (ёки) хатолар аниқланмаган бўлса ҳам камерал солиқ текшируви якунланган ҳисобланади.</w:t>
      </w:r>
    </w:p>
    <w:p w:rsidR="00237D03" w:rsidRPr="006315C7" w:rsidRDefault="006315C7" w:rsidP="001042F4">
      <w:pPr>
        <w:pStyle w:val="a3"/>
        <w:numPr>
          <w:ilvl w:val="0"/>
          <w:numId w:val="4"/>
        </w:numPr>
        <w:jc w:val="both"/>
        <w:rPr>
          <w:rFonts w:asciiTheme="majorHAnsi" w:hAnsiTheme="majorHAnsi" w:cs="Times New Roman"/>
          <w:b/>
          <w:sz w:val="28"/>
          <w:szCs w:val="28"/>
          <w:lang w:val="uz-Cyrl-UZ"/>
        </w:rPr>
      </w:pPr>
      <w:r w:rsidRPr="006315C7">
        <w:rPr>
          <w:rStyle w:val="rvts31"/>
          <w:rFonts w:asciiTheme="majorHAnsi" w:hAnsiTheme="majorHAnsi" w:cs="Times New Roman"/>
          <w:b/>
          <w:sz w:val="28"/>
          <w:szCs w:val="28"/>
          <w:lang w:val="uz-Cyrl-UZ"/>
        </w:rPr>
        <w:t>С</w:t>
      </w:r>
      <w:r w:rsidR="0074195A" w:rsidRPr="006315C7">
        <w:rPr>
          <w:rStyle w:val="rvts31"/>
          <w:rFonts w:asciiTheme="majorHAnsi" w:hAnsiTheme="majorHAnsi" w:cs="Times New Roman"/>
          <w:b/>
          <w:sz w:val="28"/>
          <w:szCs w:val="28"/>
          <w:lang w:val="uz-Cyrl-UZ"/>
        </w:rPr>
        <w:t>оли</w:t>
      </w:r>
      <w:r w:rsidR="0074195A" w:rsidRPr="006315C7">
        <w:rPr>
          <w:rStyle w:val="rvts39"/>
          <w:rFonts w:asciiTheme="majorHAnsi" w:hAnsiTheme="majorHAnsi" w:cs="Times New Roman"/>
          <w:b/>
          <w:sz w:val="28"/>
          <w:szCs w:val="28"/>
          <w:lang w:val="uz-Cyrl-UZ"/>
        </w:rPr>
        <w:t>қ</w:t>
      </w:r>
      <w:r w:rsidRPr="006315C7">
        <w:rPr>
          <w:rStyle w:val="rvts31"/>
          <w:rFonts w:asciiTheme="majorHAnsi" w:hAnsiTheme="majorHAnsi" w:cs="Times New Roman"/>
          <w:b/>
          <w:sz w:val="28"/>
          <w:szCs w:val="28"/>
          <w:lang w:val="uz-Cyrl-UZ"/>
        </w:rPr>
        <w:t xml:space="preserve"> </w:t>
      </w:r>
      <w:r w:rsidR="0074195A" w:rsidRPr="006315C7">
        <w:rPr>
          <w:rStyle w:val="rvts31"/>
          <w:rFonts w:asciiTheme="majorHAnsi" w:hAnsiTheme="majorHAnsi" w:cs="Times New Roman"/>
          <w:b/>
          <w:sz w:val="28"/>
          <w:szCs w:val="28"/>
          <w:lang w:val="uz-Cyrl-UZ"/>
        </w:rPr>
        <w:t>тўловчи талабнома олинган кундан бошлаб ўн кун муддатда қандай хужжатни соли</w:t>
      </w:r>
      <w:r w:rsidR="0074195A" w:rsidRPr="006315C7">
        <w:rPr>
          <w:rStyle w:val="rvts39"/>
          <w:rFonts w:asciiTheme="majorHAnsi" w:hAnsiTheme="majorHAnsi" w:cs="Times New Roman"/>
          <w:b/>
          <w:sz w:val="28"/>
          <w:szCs w:val="28"/>
          <w:lang w:val="uz-Cyrl-UZ"/>
        </w:rPr>
        <w:t>қ</w:t>
      </w:r>
      <w:r w:rsidR="0074195A" w:rsidRPr="006315C7">
        <w:rPr>
          <w:rStyle w:val="rvts31"/>
          <w:rFonts w:asciiTheme="majorHAnsi" w:hAnsiTheme="majorHAnsi" w:cs="Times New Roman"/>
          <w:b/>
          <w:sz w:val="28"/>
          <w:szCs w:val="28"/>
          <w:lang w:val="uz-Cyrl-UZ"/>
        </w:rPr>
        <w:t> органига та</w:t>
      </w:r>
      <w:r w:rsidR="0074195A" w:rsidRPr="006315C7">
        <w:rPr>
          <w:rStyle w:val="rvts39"/>
          <w:rFonts w:asciiTheme="majorHAnsi" w:hAnsiTheme="majorHAnsi" w:cs="Times New Roman"/>
          <w:b/>
          <w:sz w:val="28"/>
          <w:szCs w:val="28"/>
          <w:lang w:val="uz-Cyrl-UZ"/>
        </w:rPr>
        <w:t>қ</w:t>
      </w:r>
      <w:r w:rsidR="0074195A" w:rsidRPr="006315C7">
        <w:rPr>
          <w:rStyle w:val="rvts31"/>
          <w:rFonts w:asciiTheme="majorHAnsi" w:hAnsiTheme="majorHAnsi" w:cs="Times New Roman"/>
          <w:b/>
          <w:sz w:val="28"/>
          <w:szCs w:val="28"/>
          <w:lang w:val="uz-Cyrl-UZ"/>
        </w:rPr>
        <w:t xml:space="preserve">дим этиши шарт? </w:t>
      </w:r>
    </w:p>
    <w:p w:rsidR="00237D03" w:rsidRPr="006315C7" w:rsidRDefault="00237D03" w:rsidP="001042F4">
      <w:pPr>
        <w:pStyle w:val="a3"/>
        <w:ind w:left="2124"/>
        <w:jc w:val="both"/>
        <w:rPr>
          <w:rStyle w:val="rvts31"/>
          <w:rFonts w:asciiTheme="majorHAnsi" w:hAnsiTheme="majorHAnsi" w:cs="Times New Roman"/>
          <w:sz w:val="28"/>
          <w:szCs w:val="28"/>
          <w:lang w:val="uz-Cyrl-UZ"/>
        </w:rPr>
      </w:pPr>
      <w:r w:rsidRPr="006315C7">
        <w:rPr>
          <w:rFonts w:asciiTheme="majorHAnsi" w:hAnsiTheme="majorHAnsi" w:cs="Times New Roman"/>
          <w:sz w:val="28"/>
          <w:szCs w:val="28"/>
          <w:lang w:val="uz-Cyrl-UZ"/>
        </w:rPr>
        <w:t xml:space="preserve">Жавоб: </w:t>
      </w:r>
      <w:r w:rsidR="0074195A" w:rsidRPr="006315C7">
        <w:rPr>
          <w:rFonts w:asciiTheme="majorHAnsi" w:hAnsiTheme="majorHAnsi" w:cs="Times New Roman"/>
          <w:sz w:val="28"/>
          <w:szCs w:val="28"/>
          <w:lang w:val="uz-Cyrl-UZ"/>
        </w:rPr>
        <w:t xml:space="preserve"> </w:t>
      </w:r>
      <w:r w:rsidR="0074195A" w:rsidRPr="006315C7">
        <w:rPr>
          <w:rStyle w:val="rvts31"/>
          <w:rFonts w:asciiTheme="majorHAnsi" w:hAnsiTheme="majorHAnsi" w:cs="Times New Roman"/>
          <w:sz w:val="28"/>
          <w:szCs w:val="28"/>
          <w:lang w:val="uz-Cyrl-UZ"/>
        </w:rPr>
        <w:t>соли</w:t>
      </w:r>
      <w:r w:rsidR="0074195A" w:rsidRPr="006315C7">
        <w:rPr>
          <w:rStyle w:val="rvts39"/>
          <w:rFonts w:asciiTheme="majorHAnsi" w:hAnsiTheme="majorHAnsi" w:cs="Times New Roman"/>
          <w:sz w:val="28"/>
          <w:szCs w:val="28"/>
          <w:lang w:val="uz-Cyrl-UZ"/>
        </w:rPr>
        <w:t>қ</w:t>
      </w:r>
      <w:r w:rsidR="0074195A" w:rsidRPr="006315C7">
        <w:rPr>
          <w:rStyle w:val="rvts31"/>
          <w:rFonts w:asciiTheme="majorHAnsi" w:hAnsiTheme="majorHAnsi" w:cs="Times New Roman"/>
          <w:sz w:val="28"/>
          <w:szCs w:val="28"/>
          <w:lang w:val="uz-Cyrl-UZ"/>
        </w:rPr>
        <w:t> тўловчи солиқ органига талабнома олинган кундан бошлаб ўн кун муддатда тегишли соли</w:t>
      </w:r>
      <w:r w:rsidR="0074195A" w:rsidRPr="006315C7">
        <w:rPr>
          <w:rStyle w:val="rvts39"/>
          <w:rFonts w:asciiTheme="majorHAnsi" w:hAnsiTheme="majorHAnsi" w:cs="Times New Roman"/>
          <w:sz w:val="28"/>
          <w:szCs w:val="28"/>
          <w:lang w:val="uz-Cyrl-UZ"/>
        </w:rPr>
        <w:t>қ</w:t>
      </w:r>
      <w:r w:rsidR="0074195A" w:rsidRPr="006315C7">
        <w:rPr>
          <w:rStyle w:val="rvts31"/>
          <w:rFonts w:asciiTheme="majorHAnsi" w:hAnsiTheme="majorHAnsi" w:cs="Times New Roman"/>
          <w:sz w:val="28"/>
          <w:szCs w:val="28"/>
          <w:lang w:val="uz-Cyrl-UZ"/>
        </w:rPr>
        <w:t>лар бўйича ани</w:t>
      </w:r>
      <w:r w:rsidR="0074195A" w:rsidRPr="006315C7">
        <w:rPr>
          <w:rStyle w:val="rvts39"/>
          <w:rFonts w:asciiTheme="majorHAnsi" w:hAnsiTheme="majorHAnsi" w:cs="Times New Roman"/>
          <w:sz w:val="28"/>
          <w:szCs w:val="28"/>
          <w:lang w:val="uz-Cyrl-UZ"/>
        </w:rPr>
        <w:t>қ</w:t>
      </w:r>
      <w:r w:rsidR="0074195A" w:rsidRPr="006315C7">
        <w:rPr>
          <w:rStyle w:val="rvts31"/>
          <w:rFonts w:asciiTheme="majorHAnsi" w:hAnsiTheme="majorHAnsi" w:cs="Times New Roman"/>
          <w:sz w:val="28"/>
          <w:szCs w:val="28"/>
          <w:lang w:val="uz-Cyrl-UZ"/>
        </w:rPr>
        <w:t>лаштирилган соли</w:t>
      </w:r>
      <w:r w:rsidR="0074195A" w:rsidRPr="006315C7">
        <w:rPr>
          <w:rStyle w:val="rvts39"/>
          <w:rFonts w:asciiTheme="majorHAnsi" w:hAnsiTheme="majorHAnsi" w:cs="Times New Roman"/>
          <w:sz w:val="28"/>
          <w:szCs w:val="28"/>
          <w:lang w:val="uz-Cyrl-UZ"/>
        </w:rPr>
        <w:t>қ</w:t>
      </w:r>
      <w:r w:rsidR="0074195A" w:rsidRPr="006315C7">
        <w:rPr>
          <w:rStyle w:val="rvts31"/>
          <w:rFonts w:asciiTheme="majorHAnsi" w:hAnsiTheme="majorHAnsi" w:cs="Times New Roman"/>
          <w:sz w:val="28"/>
          <w:szCs w:val="28"/>
          <w:lang w:val="uz-Cyrl-UZ"/>
        </w:rPr>
        <w:t> </w:t>
      </w:r>
      <w:r w:rsidR="0074195A" w:rsidRPr="006315C7">
        <w:rPr>
          <w:rStyle w:val="rvts39"/>
          <w:rFonts w:asciiTheme="majorHAnsi" w:hAnsiTheme="majorHAnsi" w:cs="Times New Roman"/>
          <w:sz w:val="28"/>
          <w:szCs w:val="28"/>
          <w:lang w:val="uz-Cyrl-UZ"/>
        </w:rPr>
        <w:t>ҳ</w:t>
      </w:r>
      <w:r w:rsidR="0074195A" w:rsidRPr="006315C7">
        <w:rPr>
          <w:rStyle w:val="rvts31"/>
          <w:rFonts w:asciiTheme="majorHAnsi" w:hAnsiTheme="majorHAnsi" w:cs="Times New Roman"/>
          <w:sz w:val="28"/>
          <w:szCs w:val="28"/>
          <w:lang w:val="uz-Cyrl-UZ"/>
        </w:rPr>
        <w:t xml:space="preserve">исоботини ёхуд </w:t>
      </w:r>
      <w:r w:rsidR="0074195A" w:rsidRPr="006315C7">
        <w:rPr>
          <w:rStyle w:val="rvts31"/>
          <w:rFonts w:asciiTheme="majorHAnsi" w:hAnsiTheme="majorHAnsi" w:cs="Times New Roman"/>
          <w:sz w:val="28"/>
          <w:szCs w:val="28"/>
          <w:lang w:val="uz-Cyrl-UZ"/>
        </w:rPr>
        <w:lastRenderedPageBreak/>
        <w:t>ани</w:t>
      </w:r>
      <w:r w:rsidR="0074195A" w:rsidRPr="006315C7">
        <w:rPr>
          <w:rStyle w:val="rvts39"/>
          <w:rFonts w:asciiTheme="majorHAnsi" w:hAnsiTheme="majorHAnsi" w:cs="Times New Roman"/>
          <w:sz w:val="28"/>
          <w:szCs w:val="28"/>
          <w:lang w:val="uz-Cyrl-UZ"/>
        </w:rPr>
        <w:t>қ</w:t>
      </w:r>
      <w:r w:rsidR="0074195A" w:rsidRPr="006315C7">
        <w:rPr>
          <w:rStyle w:val="rvts31"/>
          <w:rFonts w:asciiTheme="majorHAnsi" w:hAnsiTheme="majorHAnsi" w:cs="Times New Roman"/>
          <w:sz w:val="28"/>
          <w:szCs w:val="28"/>
          <w:lang w:val="uz-Cyrl-UZ"/>
        </w:rPr>
        <w:t>ланган тафовутларнинг асосларини тасди</w:t>
      </w:r>
      <w:r w:rsidR="0074195A" w:rsidRPr="006315C7">
        <w:rPr>
          <w:rStyle w:val="rvts39"/>
          <w:rFonts w:asciiTheme="majorHAnsi" w:hAnsiTheme="majorHAnsi" w:cs="Times New Roman"/>
          <w:sz w:val="28"/>
          <w:szCs w:val="28"/>
          <w:lang w:val="uz-Cyrl-UZ"/>
        </w:rPr>
        <w:t>қ</w:t>
      </w:r>
      <w:r w:rsidR="0074195A" w:rsidRPr="006315C7">
        <w:rPr>
          <w:rStyle w:val="rvts31"/>
          <w:rFonts w:asciiTheme="majorHAnsi" w:hAnsiTheme="majorHAnsi" w:cs="Times New Roman"/>
          <w:sz w:val="28"/>
          <w:szCs w:val="28"/>
          <w:lang w:val="uz-Cyrl-UZ"/>
        </w:rPr>
        <w:t>ловчи </w:t>
      </w:r>
      <w:r w:rsidR="0074195A" w:rsidRPr="006315C7">
        <w:rPr>
          <w:rStyle w:val="rvts39"/>
          <w:rFonts w:asciiTheme="majorHAnsi" w:hAnsiTheme="majorHAnsi" w:cs="Times New Roman"/>
          <w:sz w:val="28"/>
          <w:szCs w:val="28"/>
          <w:lang w:val="uz-Cyrl-UZ"/>
        </w:rPr>
        <w:t>ҳ</w:t>
      </w:r>
      <w:r w:rsidR="0074195A" w:rsidRPr="006315C7">
        <w:rPr>
          <w:rStyle w:val="rvts31"/>
          <w:rFonts w:asciiTheme="majorHAnsi" w:hAnsiTheme="majorHAnsi" w:cs="Times New Roman"/>
          <w:sz w:val="28"/>
          <w:szCs w:val="28"/>
          <w:lang w:val="uz-Cyrl-UZ"/>
        </w:rPr>
        <w:t>ужжатлар билан та</w:t>
      </w:r>
      <w:r w:rsidR="0074195A" w:rsidRPr="006315C7">
        <w:rPr>
          <w:rStyle w:val="rvts39"/>
          <w:rFonts w:asciiTheme="majorHAnsi" w:hAnsiTheme="majorHAnsi" w:cs="Times New Roman"/>
          <w:sz w:val="28"/>
          <w:szCs w:val="28"/>
          <w:lang w:val="uz-Cyrl-UZ"/>
        </w:rPr>
        <w:t>қ</w:t>
      </w:r>
      <w:r w:rsidR="0074195A" w:rsidRPr="006315C7">
        <w:rPr>
          <w:rStyle w:val="rvts31"/>
          <w:rFonts w:asciiTheme="majorHAnsi" w:hAnsiTheme="majorHAnsi" w:cs="Times New Roman"/>
          <w:sz w:val="28"/>
          <w:szCs w:val="28"/>
          <w:lang w:val="uz-Cyrl-UZ"/>
        </w:rPr>
        <w:t xml:space="preserve">дим этиши шарт.  </w:t>
      </w:r>
    </w:p>
    <w:p w:rsidR="00237D03" w:rsidRPr="006315C7" w:rsidRDefault="006315C7"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Қ</w:t>
      </w:r>
      <w:r w:rsidR="00914952" w:rsidRPr="006315C7">
        <w:rPr>
          <w:rFonts w:asciiTheme="majorHAnsi" w:hAnsiTheme="majorHAnsi" w:cs="Times New Roman"/>
          <w:b/>
          <w:sz w:val="28"/>
          <w:szCs w:val="28"/>
          <w:lang w:val="uz-Cyrl-UZ"/>
        </w:rPr>
        <w:t xml:space="preserve">андай хужжат аниқланган тафовутлар асосномаси сифатида тақдим этилиши мумкин? </w:t>
      </w:r>
    </w:p>
    <w:p w:rsidR="00914952" w:rsidRPr="006315C7" w:rsidRDefault="00237D03" w:rsidP="001042F4">
      <w:pPr>
        <w:pStyle w:val="a3"/>
        <w:ind w:left="2124"/>
        <w:jc w:val="both"/>
        <w:rPr>
          <w:rFonts w:asciiTheme="majorHAnsi" w:hAnsiTheme="majorHAnsi" w:cs="Times New Roman"/>
          <w:sz w:val="28"/>
          <w:szCs w:val="28"/>
          <w:lang w:val="uz-Cyrl-UZ"/>
        </w:rPr>
      </w:pPr>
      <w:proofErr w:type="spellStart"/>
      <w:r w:rsidRPr="006315C7">
        <w:rPr>
          <w:rFonts w:asciiTheme="majorHAnsi" w:hAnsiTheme="majorHAnsi" w:cs="Times New Roman"/>
          <w:sz w:val="28"/>
          <w:szCs w:val="28"/>
        </w:rPr>
        <w:t>Жавоб</w:t>
      </w:r>
      <w:proofErr w:type="spellEnd"/>
      <w:r w:rsidRPr="006315C7">
        <w:rPr>
          <w:rFonts w:asciiTheme="majorHAnsi" w:hAnsiTheme="majorHAnsi" w:cs="Times New Roman"/>
          <w:sz w:val="28"/>
          <w:szCs w:val="28"/>
        </w:rPr>
        <w:t xml:space="preserve">: </w:t>
      </w:r>
      <w:r w:rsidR="00914952" w:rsidRPr="006315C7">
        <w:rPr>
          <w:rFonts w:asciiTheme="majorHAnsi" w:hAnsiTheme="majorHAnsi" w:cs="Times New Roman"/>
          <w:sz w:val="28"/>
          <w:szCs w:val="28"/>
          <w:lang w:val="uz-Cyrl-UZ"/>
        </w:rPr>
        <w:t xml:space="preserve">Аниқланган тафовутларнинг асосномаси сифатида - солиқ маслаҳатчилари ташкилотининг хулосаси тақдим этилиши мумкин. </w:t>
      </w:r>
    </w:p>
    <w:p w:rsidR="00914952" w:rsidRPr="006315C7" w:rsidRDefault="00914952"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 xml:space="preserve">Солиқ тўловчининг тақдим этган асосномаси ким томонидан кўриб чиқилади? </w:t>
      </w:r>
    </w:p>
    <w:p w:rsidR="00914952" w:rsidRPr="006315C7" w:rsidRDefault="00914952"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Жавоб: Солиқ тўловчининг тақдим этган асосномаси тегишли ҳужжатлар (асосномалар) олинган кундан эътиборан ўн беш кун ичида солиқ органининг раҳбари (раҳбари ўринбосари) томонидан кўриб чиқилади.</w:t>
      </w:r>
    </w:p>
    <w:p w:rsidR="00914952" w:rsidRPr="006315C7" w:rsidRDefault="00914952"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Кайси холатда ка</w:t>
      </w:r>
      <w:r w:rsidR="00650AC8" w:rsidRPr="006315C7">
        <w:rPr>
          <w:rFonts w:asciiTheme="majorHAnsi" w:hAnsiTheme="majorHAnsi" w:cs="Times New Roman"/>
          <w:b/>
          <w:sz w:val="28"/>
          <w:szCs w:val="28"/>
          <w:lang w:val="uz-Cyrl-UZ"/>
        </w:rPr>
        <w:t xml:space="preserve">мерал солиқ текшируви жараёнида солиқ тўловчига </w:t>
      </w:r>
      <w:r w:rsidRPr="006315C7">
        <w:rPr>
          <w:rFonts w:asciiTheme="majorHAnsi" w:hAnsiTheme="majorHAnsi" w:cs="Times New Roman"/>
          <w:b/>
          <w:sz w:val="28"/>
          <w:szCs w:val="28"/>
          <w:lang w:val="uz-Cyrl-UZ"/>
        </w:rPr>
        <w:t>солиқ аудити тайинланади?</w:t>
      </w:r>
    </w:p>
    <w:p w:rsidR="00914952" w:rsidRPr="006315C7" w:rsidRDefault="00914952"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Жавоб: Солиқ тўловчи томонидан аниқлаштирилган солиқ ҳисоботи тақдим этилмаган ёхуд аниқланган тафовутлар бўйича асосномаларни тақдим этилмаса  ёки у тақдим этган асосномалар етарли эмас деб топилса, -  солиқ органи солиқ тўловчига солиқ аудитини тайинлашга ҳақли.</w:t>
      </w:r>
    </w:p>
    <w:p w:rsidR="00650AC8" w:rsidRPr="006315C7" w:rsidRDefault="00650AC8"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Камерал солиқ текшируви бошланиш санаси ва уни ўтқазиш муддати?</w:t>
      </w:r>
    </w:p>
    <w:p w:rsidR="00650AC8" w:rsidRPr="006315C7" w:rsidRDefault="00650AC8"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Жавоб: Камерал солиқ текширувини ўтказиш муддати камерал солиқ текширувини тайинлаш тўғрисидаги буйруқда кўрсатилган санадан бошланади ва умумий муддати олтмиш кундан ошиши мумкин эмас.</w:t>
      </w:r>
    </w:p>
    <w:p w:rsidR="00650AC8" w:rsidRPr="006315C7" w:rsidRDefault="00650AC8"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 xml:space="preserve">Камерал солиқ текшируви натижалари бўйича тузилган хулосада нималар акс эттирилади? </w:t>
      </w:r>
    </w:p>
    <w:p w:rsidR="00650AC8" w:rsidRPr="006315C7" w:rsidRDefault="00650AC8"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Жавоб: Камерал солиқ текшируви натижалари бўйича тузилган хулосада:</w:t>
      </w:r>
    </w:p>
    <w:p w:rsidR="00650AC8" w:rsidRPr="006315C7" w:rsidRDefault="00650AC8"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w:t>
      </w:r>
      <w:r w:rsidRPr="006315C7">
        <w:rPr>
          <w:rFonts w:asciiTheme="majorHAnsi" w:hAnsiTheme="majorHAnsi" w:cs="Times New Roman"/>
          <w:sz w:val="28"/>
          <w:szCs w:val="28"/>
          <w:lang w:val="uz-Cyrl-UZ"/>
        </w:rPr>
        <w:tab/>
        <w:t>камерал солиқ текширувини бошлаш ташаббуси учун асос бўлиб хизмат қилган маълумотлар;</w:t>
      </w:r>
    </w:p>
    <w:p w:rsidR="00650AC8" w:rsidRPr="006315C7" w:rsidRDefault="00650AC8"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w:t>
      </w:r>
      <w:r w:rsidRPr="006315C7">
        <w:rPr>
          <w:rFonts w:asciiTheme="majorHAnsi" w:hAnsiTheme="majorHAnsi" w:cs="Times New Roman"/>
          <w:sz w:val="28"/>
          <w:szCs w:val="28"/>
          <w:lang w:val="uz-Cyrl-UZ"/>
        </w:rPr>
        <w:tab/>
        <w:t>солиққа оид ҳуқуқбузарликларнинг аниқланганлиги ёки аниқланмаганлиги,</w:t>
      </w:r>
    </w:p>
    <w:p w:rsidR="00650AC8" w:rsidRPr="006315C7" w:rsidRDefault="00650AC8"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w:t>
      </w:r>
      <w:r w:rsidRPr="006315C7">
        <w:rPr>
          <w:rFonts w:asciiTheme="majorHAnsi" w:hAnsiTheme="majorHAnsi" w:cs="Times New Roman"/>
          <w:sz w:val="28"/>
          <w:szCs w:val="28"/>
          <w:lang w:val="uz-Cyrl-UZ"/>
        </w:rPr>
        <w:tab/>
        <w:t>қисман тасдиғини топганлиги ёки топмаганлиги,</w:t>
      </w:r>
    </w:p>
    <w:p w:rsidR="006315C7" w:rsidRDefault="00650AC8" w:rsidP="006315C7">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w:t>
      </w:r>
      <w:r w:rsidRPr="006315C7">
        <w:rPr>
          <w:rFonts w:asciiTheme="majorHAnsi" w:hAnsiTheme="majorHAnsi" w:cs="Times New Roman"/>
          <w:sz w:val="28"/>
          <w:szCs w:val="28"/>
          <w:lang w:val="uz-Cyrl-UZ"/>
        </w:rPr>
        <w:tab/>
        <w:t xml:space="preserve">солиқ ҳисоботларидаги тафовутлар ёки хатолар; </w:t>
      </w:r>
    </w:p>
    <w:p w:rsidR="00650AC8" w:rsidRPr="006315C7" w:rsidRDefault="006315C7" w:rsidP="006315C7">
      <w:pPr>
        <w:pStyle w:val="a3"/>
        <w:ind w:left="2124"/>
        <w:jc w:val="both"/>
        <w:rPr>
          <w:rFonts w:asciiTheme="majorHAnsi" w:hAnsiTheme="majorHAnsi" w:cs="Times New Roman"/>
          <w:sz w:val="28"/>
          <w:szCs w:val="28"/>
          <w:lang w:val="uz-Cyrl-UZ"/>
        </w:rPr>
      </w:pPr>
      <w:r>
        <w:rPr>
          <w:rFonts w:asciiTheme="majorHAnsi" w:hAnsiTheme="majorHAnsi" w:cs="Times New Roman"/>
          <w:sz w:val="28"/>
          <w:szCs w:val="28"/>
          <w:lang w:val="uz-Cyrl-UZ"/>
        </w:rPr>
        <w:t>-</w:t>
      </w:r>
      <w:r>
        <w:rPr>
          <w:rFonts w:asciiTheme="majorHAnsi" w:hAnsiTheme="majorHAnsi" w:cs="Times New Roman"/>
          <w:sz w:val="28"/>
          <w:szCs w:val="28"/>
          <w:lang w:val="uz-Cyrl-UZ"/>
        </w:rPr>
        <w:tab/>
      </w:r>
      <w:r w:rsidR="00650AC8" w:rsidRPr="006315C7">
        <w:rPr>
          <w:rFonts w:asciiTheme="majorHAnsi" w:hAnsiTheme="majorHAnsi" w:cs="Times New Roman"/>
          <w:sz w:val="28"/>
          <w:szCs w:val="28"/>
          <w:lang w:val="uz-Cyrl-UZ"/>
        </w:rPr>
        <w:t>агар бундай ҳаракатлар камерал солиқ текшируви доирасида амалга оширилган бўлса, солиқ тўловчидан ёки учинчи шахслардан талаб қилиб олинган ёхуд солиқ тўловчининг ҳудудларини ва биноларини кўздан кечиришда ҳамда ўтказилган сайёр солиқ текширувларида олинган ахборотни (ҳужжатларни) ўрганиш ва таҳлил қилиш натижалари кўрсатилади.</w:t>
      </w:r>
    </w:p>
    <w:p w:rsidR="00650AC8" w:rsidRPr="006315C7" w:rsidRDefault="00CF0A6A"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lastRenderedPageBreak/>
        <w:t>Камерал солиқ текшируви натижалари бўйича солиқ тўловчининг шахсий кабинетига нима тўғрисида ҳабарнома юборилади?</w:t>
      </w:r>
    </w:p>
    <w:p w:rsidR="00CF0A6A" w:rsidRPr="006315C7" w:rsidRDefault="00CF0A6A"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Жавоб: Камерал солиқ текшируви натижалари бўйича тасдиқланган хулосага кўра солиқ ҳисоботидаги тафовутлар ёки хатолар аниқланган ҳолатлар юзасидан солиқ органи томонидан икки кун муддатда солиқ тўловчига уларни бартараф этиш тўғрисида  талабнома юборилади ва  бу ҳақида солиқ органи томонидан солиқ тўловчининг шахсий кабинетига тегишли хабарнома юборилади.</w:t>
      </w:r>
    </w:p>
    <w:p w:rsidR="00CF0A6A" w:rsidRPr="006315C7" w:rsidRDefault="00CF0A6A"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 xml:space="preserve">Камерал солиқ текшируви пайтида тузилган далолатномага нима асос бўлади ва унда нима қайд этилиши керак? </w:t>
      </w:r>
    </w:p>
    <w:p w:rsidR="00CF0A6A" w:rsidRPr="006315C7" w:rsidRDefault="00CF0A6A"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 xml:space="preserve">Жавоб: </w:t>
      </w:r>
      <w:r w:rsidR="00CC2CD4" w:rsidRPr="006315C7">
        <w:rPr>
          <w:rFonts w:asciiTheme="majorHAnsi" w:hAnsiTheme="majorHAnsi" w:cs="Times New Roman"/>
          <w:sz w:val="28"/>
          <w:szCs w:val="28"/>
          <w:lang w:val="uz-Cyrl-UZ"/>
        </w:rPr>
        <w:t xml:space="preserve">Камерал солиқ текшируви пайтида далолатнома тузишга солиқ тўловчи томонидан Солиқ кодексида жавобгарлик белгиланган солиққа оид ҳуқуқбузарликнинг содир этилганлиги ҳолати асос бўлади ва унда  камерал солиқ текширувини ўтказган мансабдор шахс солиқ тўғрисидаги қонун ҳужжатлари бузилганлиги ҳолатларини қайд этади.   </w:t>
      </w:r>
    </w:p>
    <w:p w:rsidR="00CC2CD4" w:rsidRPr="006315C7" w:rsidRDefault="00CC2CD4" w:rsidP="001042F4">
      <w:pPr>
        <w:pStyle w:val="a3"/>
        <w:numPr>
          <w:ilvl w:val="0"/>
          <w:numId w:val="4"/>
        </w:numPr>
        <w:jc w:val="both"/>
        <w:rPr>
          <w:rFonts w:asciiTheme="majorHAnsi" w:hAnsiTheme="majorHAnsi" w:cs="Times New Roman"/>
          <w:b/>
          <w:sz w:val="28"/>
          <w:szCs w:val="28"/>
          <w:lang w:val="uz-Cyrl-UZ"/>
        </w:rPr>
      </w:pPr>
      <w:r w:rsidRPr="006315C7">
        <w:rPr>
          <w:rFonts w:asciiTheme="majorHAnsi" w:hAnsiTheme="majorHAnsi" w:cs="Times New Roman"/>
          <w:b/>
          <w:sz w:val="28"/>
          <w:szCs w:val="28"/>
          <w:lang w:val="uz-Cyrl-UZ"/>
        </w:rPr>
        <w:t xml:space="preserve">Солиққа оид ҳуқуқбузарлик тўғрисидаги ишлар кўриб чиқиш натижалари бўйича қандай қарорлар қабул қилинади? </w:t>
      </w:r>
    </w:p>
    <w:p w:rsidR="00CC2CD4" w:rsidRPr="006315C7" w:rsidRDefault="00CC2CD4"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Жавоб: Солиққа оид ҳуқуқбузарлик тўғрисидаги ишлар кўриб чиқиш натижалари бўйича  солиқ органи раҳбари (раҳбар ўринбосари)  томонидан қуйидаги қарорлардан бири қабул қилинади:</w:t>
      </w:r>
    </w:p>
    <w:p w:rsidR="00CC2CD4" w:rsidRPr="006315C7" w:rsidRDefault="00CC2CD4" w:rsidP="001042F4">
      <w:pPr>
        <w:pStyle w:val="a3"/>
        <w:ind w:left="2124"/>
        <w:jc w:val="both"/>
        <w:rPr>
          <w:rFonts w:asciiTheme="majorHAnsi" w:hAnsiTheme="majorHAnsi" w:cs="Times New Roman"/>
          <w:sz w:val="28"/>
          <w:szCs w:val="28"/>
        </w:rPr>
      </w:pPr>
      <w:proofErr w:type="spellStart"/>
      <w:r w:rsidRPr="006315C7">
        <w:rPr>
          <w:rFonts w:asciiTheme="majorHAnsi" w:hAnsiTheme="majorHAnsi" w:cs="Times New Roman"/>
          <w:sz w:val="28"/>
          <w:szCs w:val="28"/>
        </w:rPr>
        <w:t>қўшимча</w:t>
      </w:r>
      <w:proofErr w:type="spellEnd"/>
      <w:r w:rsidRPr="006315C7">
        <w:rPr>
          <w:rFonts w:asciiTheme="majorHAnsi" w:hAnsiTheme="majorHAnsi" w:cs="Times New Roman"/>
          <w:sz w:val="28"/>
          <w:szCs w:val="28"/>
        </w:rPr>
        <w:t xml:space="preserve"> </w:t>
      </w:r>
      <w:proofErr w:type="spellStart"/>
      <w:r w:rsidRPr="006315C7">
        <w:rPr>
          <w:rFonts w:asciiTheme="majorHAnsi" w:hAnsiTheme="majorHAnsi" w:cs="Times New Roman"/>
          <w:sz w:val="28"/>
          <w:szCs w:val="28"/>
        </w:rPr>
        <w:t>солиқ</w:t>
      </w:r>
      <w:proofErr w:type="gramStart"/>
      <w:r w:rsidRPr="006315C7">
        <w:rPr>
          <w:rFonts w:asciiTheme="majorHAnsi" w:hAnsiTheme="majorHAnsi" w:cs="Times New Roman"/>
          <w:sz w:val="28"/>
          <w:szCs w:val="28"/>
        </w:rPr>
        <w:t>лар</w:t>
      </w:r>
      <w:proofErr w:type="spellEnd"/>
      <w:r w:rsidRPr="006315C7">
        <w:rPr>
          <w:rFonts w:asciiTheme="majorHAnsi" w:hAnsiTheme="majorHAnsi" w:cs="Times New Roman"/>
          <w:sz w:val="28"/>
          <w:szCs w:val="28"/>
        </w:rPr>
        <w:t xml:space="preserve"> </w:t>
      </w:r>
      <w:proofErr w:type="spellStart"/>
      <w:r w:rsidRPr="006315C7">
        <w:rPr>
          <w:rFonts w:asciiTheme="majorHAnsi" w:hAnsiTheme="majorHAnsi" w:cs="Times New Roman"/>
          <w:sz w:val="28"/>
          <w:szCs w:val="28"/>
        </w:rPr>
        <w:t>ва</w:t>
      </w:r>
      <w:proofErr w:type="spellEnd"/>
      <w:proofErr w:type="gramEnd"/>
      <w:r w:rsidRPr="006315C7">
        <w:rPr>
          <w:rFonts w:asciiTheme="majorHAnsi" w:hAnsiTheme="majorHAnsi" w:cs="Times New Roman"/>
          <w:sz w:val="28"/>
          <w:szCs w:val="28"/>
        </w:rPr>
        <w:t xml:space="preserve"> пеня </w:t>
      </w:r>
      <w:proofErr w:type="spellStart"/>
      <w:r w:rsidRPr="006315C7">
        <w:rPr>
          <w:rFonts w:asciiTheme="majorHAnsi" w:hAnsiTheme="majorHAnsi" w:cs="Times New Roman"/>
          <w:sz w:val="28"/>
          <w:szCs w:val="28"/>
        </w:rPr>
        <w:t>ҳисоблаш</w:t>
      </w:r>
      <w:proofErr w:type="spellEnd"/>
      <w:r w:rsidRPr="006315C7">
        <w:rPr>
          <w:rFonts w:asciiTheme="majorHAnsi" w:hAnsiTheme="majorHAnsi" w:cs="Times New Roman"/>
          <w:sz w:val="28"/>
          <w:szCs w:val="28"/>
        </w:rPr>
        <w:t xml:space="preserve"> </w:t>
      </w:r>
      <w:proofErr w:type="spellStart"/>
      <w:r w:rsidRPr="006315C7">
        <w:rPr>
          <w:rFonts w:asciiTheme="majorHAnsi" w:hAnsiTheme="majorHAnsi" w:cs="Times New Roman"/>
          <w:sz w:val="28"/>
          <w:szCs w:val="28"/>
        </w:rPr>
        <w:t>ёки</w:t>
      </w:r>
      <w:proofErr w:type="spellEnd"/>
      <w:r w:rsidRPr="006315C7">
        <w:rPr>
          <w:rFonts w:asciiTheme="majorHAnsi" w:hAnsiTheme="majorHAnsi" w:cs="Times New Roman"/>
          <w:sz w:val="28"/>
          <w:szCs w:val="28"/>
        </w:rPr>
        <w:t xml:space="preserve"> </w:t>
      </w:r>
      <w:proofErr w:type="spellStart"/>
      <w:r w:rsidRPr="006315C7">
        <w:rPr>
          <w:rFonts w:asciiTheme="majorHAnsi" w:hAnsiTheme="majorHAnsi" w:cs="Times New Roman"/>
          <w:sz w:val="28"/>
          <w:szCs w:val="28"/>
        </w:rPr>
        <w:t>уларни</w:t>
      </w:r>
      <w:proofErr w:type="spellEnd"/>
      <w:r w:rsidRPr="006315C7">
        <w:rPr>
          <w:rFonts w:asciiTheme="majorHAnsi" w:hAnsiTheme="majorHAnsi" w:cs="Times New Roman"/>
          <w:sz w:val="28"/>
          <w:szCs w:val="28"/>
        </w:rPr>
        <w:t xml:space="preserve"> рад </w:t>
      </w:r>
      <w:proofErr w:type="spellStart"/>
      <w:r w:rsidRPr="006315C7">
        <w:rPr>
          <w:rFonts w:asciiTheme="majorHAnsi" w:hAnsiTheme="majorHAnsi" w:cs="Times New Roman"/>
          <w:sz w:val="28"/>
          <w:szCs w:val="28"/>
        </w:rPr>
        <w:t>этиш</w:t>
      </w:r>
      <w:proofErr w:type="spellEnd"/>
      <w:r w:rsidRPr="006315C7">
        <w:rPr>
          <w:rFonts w:asciiTheme="majorHAnsi" w:hAnsiTheme="majorHAnsi" w:cs="Times New Roman"/>
          <w:sz w:val="28"/>
          <w:szCs w:val="28"/>
        </w:rPr>
        <w:t>;</w:t>
      </w:r>
    </w:p>
    <w:p w:rsidR="00CC2CD4" w:rsidRPr="006315C7" w:rsidRDefault="00CC2CD4"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 xml:space="preserve">солиққа оид ҳуқуқбузарлик содир этганлик учун солиқ тўловчини жавобгарликка тортиш ёки буни рад этиш.  </w:t>
      </w:r>
    </w:p>
    <w:p w:rsidR="00CC2CD4" w:rsidRPr="006315C7" w:rsidRDefault="00CC2CD4" w:rsidP="001042F4">
      <w:pPr>
        <w:pStyle w:val="a3"/>
        <w:ind w:left="2124"/>
        <w:jc w:val="both"/>
        <w:rPr>
          <w:rFonts w:asciiTheme="majorHAnsi" w:hAnsiTheme="majorHAnsi" w:cs="Times New Roman"/>
          <w:sz w:val="28"/>
          <w:szCs w:val="28"/>
        </w:rPr>
      </w:pPr>
      <w:proofErr w:type="spellStart"/>
      <w:r w:rsidRPr="006315C7">
        <w:rPr>
          <w:rFonts w:asciiTheme="majorHAnsi" w:hAnsiTheme="majorHAnsi" w:cs="Times New Roman"/>
          <w:sz w:val="28"/>
          <w:szCs w:val="28"/>
        </w:rPr>
        <w:t>қўшимча</w:t>
      </w:r>
      <w:proofErr w:type="spellEnd"/>
      <w:r w:rsidRPr="006315C7">
        <w:rPr>
          <w:rFonts w:asciiTheme="majorHAnsi" w:hAnsiTheme="majorHAnsi" w:cs="Times New Roman"/>
          <w:sz w:val="28"/>
          <w:szCs w:val="28"/>
        </w:rPr>
        <w:t xml:space="preserve"> </w:t>
      </w:r>
      <w:proofErr w:type="spellStart"/>
      <w:r w:rsidRPr="006315C7">
        <w:rPr>
          <w:rFonts w:asciiTheme="majorHAnsi" w:hAnsiTheme="majorHAnsi" w:cs="Times New Roman"/>
          <w:sz w:val="28"/>
          <w:szCs w:val="28"/>
        </w:rPr>
        <w:t>солиқ</w:t>
      </w:r>
      <w:proofErr w:type="gramStart"/>
      <w:r w:rsidRPr="006315C7">
        <w:rPr>
          <w:rFonts w:asciiTheme="majorHAnsi" w:hAnsiTheme="majorHAnsi" w:cs="Times New Roman"/>
          <w:sz w:val="28"/>
          <w:szCs w:val="28"/>
        </w:rPr>
        <w:t>лар</w:t>
      </w:r>
      <w:proofErr w:type="spellEnd"/>
      <w:r w:rsidRPr="006315C7">
        <w:rPr>
          <w:rFonts w:asciiTheme="majorHAnsi" w:hAnsiTheme="majorHAnsi" w:cs="Times New Roman"/>
          <w:sz w:val="28"/>
          <w:szCs w:val="28"/>
        </w:rPr>
        <w:t xml:space="preserve"> </w:t>
      </w:r>
      <w:proofErr w:type="spellStart"/>
      <w:r w:rsidRPr="006315C7">
        <w:rPr>
          <w:rFonts w:asciiTheme="majorHAnsi" w:hAnsiTheme="majorHAnsi" w:cs="Times New Roman"/>
          <w:sz w:val="28"/>
          <w:szCs w:val="28"/>
        </w:rPr>
        <w:t>ва</w:t>
      </w:r>
      <w:proofErr w:type="spellEnd"/>
      <w:proofErr w:type="gramEnd"/>
      <w:r w:rsidRPr="006315C7">
        <w:rPr>
          <w:rFonts w:asciiTheme="majorHAnsi" w:hAnsiTheme="majorHAnsi" w:cs="Times New Roman"/>
          <w:sz w:val="28"/>
          <w:szCs w:val="28"/>
        </w:rPr>
        <w:t xml:space="preserve"> пеня </w:t>
      </w:r>
      <w:proofErr w:type="spellStart"/>
      <w:r w:rsidRPr="006315C7">
        <w:rPr>
          <w:rFonts w:asciiTheme="majorHAnsi" w:hAnsiTheme="majorHAnsi" w:cs="Times New Roman"/>
          <w:sz w:val="28"/>
          <w:szCs w:val="28"/>
        </w:rPr>
        <w:t>ҳисоблаш</w:t>
      </w:r>
      <w:proofErr w:type="spellEnd"/>
      <w:r w:rsidRPr="006315C7">
        <w:rPr>
          <w:rFonts w:asciiTheme="majorHAnsi" w:hAnsiTheme="majorHAnsi" w:cs="Times New Roman"/>
          <w:sz w:val="28"/>
          <w:szCs w:val="28"/>
        </w:rPr>
        <w:t xml:space="preserve"> </w:t>
      </w:r>
      <w:proofErr w:type="spellStart"/>
      <w:r w:rsidRPr="006315C7">
        <w:rPr>
          <w:rFonts w:asciiTheme="majorHAnsi" w:hAnsiTheme="majorHAnsi" w:cs="Times New Roman"/>
          <w:sz w:val="28"/>
          <w:szCs w:val="28"/>
        </w:rPr>
        <w:t>ёки</w:t>
      </w:r>
      <w:proofErr w:type="spellEnd"/>
      <w:r w:rsidRPr="006315C7">
        <w:rPr>
          <w:rFonts w:asciiTheme="majorHAnsi" w:hAnsiTheme="majorHAnsi" w:cs="Times New Roman"/>
          <w:sz w:val="28"/>
          <w:szCs w:val="28"/>
        </w:rPr>
        <w:t xml:space="preserve"> </w:t>
      </w:r>
      <w:proofErr w:type="spellStart"/>
      <w:r w:rsidRPr="006315C7">
        <w:rPr>
          <w:rFonts w:asciiTheme="majorHAnsi" w:hAnsiTheme="majorHAnsi" w:cs="Times New Roman"/>
          <w:sz w:val="28"/>
          <w:szCs w:val="28"/>
        </w:rPr>
        <w:t>уларни</w:t>
      </w:r>
      <w:proofErr w:type="spellEnd"/>
      <w:r w:rsidRPr="006315C7">
        <w:rPr>
          <w:rFonts w:asciiTheme="majorHAnsi" w:hAnsiTheme="majorHAnsi" w:cs="Times New Roman"/>
          <w:sz w:val="28"/>
          <w:szCs w:val="28"/>
        </w:rPr>
        <w:t xml:space="preserve"> рад </w:t>
      </w:r>
      <w:proofErr w:type="spellStart"/>
      <w:r w:rsidRPr="006315C7">
        <w:rPr>
          <w:rFonts w:asciiTheme="majorHAnsi" w:hAnsiTheme="majorHAnsi" w:cs="Times New Roman"/>
          <w:sz w:val="28"/>
          <w:szCs w:val="28"/>
        </w:rPr>
        <w:t>этиш</w:t>
      </w:r>
      <w:proofErr w:type="spellEnd"/>
      <w:r w:rsidRPr="006315C7">
        <w:rPr>
          <w:rFonts w:asciiTheme="majorHAnsi" w:hAnsiTheme="majorHAnsi" w:cs="Times New Roman"/>
          <w:sz w:val="28"/>
          <w:szCs w:val="28"/>
        </w:rPr>
        <w:t>;</w:t>
      </w:r>
    </w:p>
    <w:p w:rsidR="00CC2CD4" w:rsidRPr="006315C7" w:rsidRDefault="00CC2CD4" w:rsidP="001042F4">
      <w:pPr>
        <w:pStyle w:val="a3"/>
        <w:ind w:left="2124"/>
        <w:jc w:val="both"/>
        <w:rPr>
          <w:rFonts w:asciiTheme="majorHAnsi" w:hAnsiTheme="majorHAnsi" w:cs="Times New Roman"/>
          <w:sz w:val="28"/>
          <w:szCs w:val="28"/>
          <w:lang w:val="uz-Cyrl-UZ"/>
        </w:rPr>
      </w:pPr>
      <w:r w:rsidRPr="006315C7">
        <w:rPr>
          <w:rFonts w:asciiTheme="majorHAnsi" w:hAnsiTheme="majorHAnsi" w:cs="Times New Roman"/>
          <w:sz w:val="28"/>
          <w:szCs w:val="28"/>
          <w:lang w:val="uz-Cyrl-UZ"/>
        </w:rPr>
        <w:t>солиққа оид ҳуқуқбузарлик содир этганлик учун солиқ тўловчини жавобгарл</w:t>
      </w:r>
      <w:r w:rsidR="006315C7">
        <w:rPr>
          <w:rFonts w:asciiTheme="majorHAnsi" w:hAnsiTheme="majorHAnsi" w:cs="Times New Roman"/>
          <w:sz w:val="28"/>
          <w:szCs w:val="28"/>
          <w:lang w:val="uz-Cyrl-UZ"/>
        </w:rPr>
        <w:t>икка тортиш ёки буни рад этиш.</w:t>
      </w:r>
      <w:bookmarkStart w:id="0" w:name="_GoBack"/>
      <w:bookmarkEnd w:id="0"/>
    </w:p>
    <w:sectPr w:rsidR="00CC2CD4" w:rsidRPr="006315C7" w:rsidSect="006315C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5596B"/>
    <w:multiLevelType w:val="hybridMultilevel"/>
    <w:tmpl w:val="D0283742"/>
    <w:lvl w:ilvl="0" w:tplc="7EC85E02">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466D7B35"/>
    <w:multiLevelType w:val="hybridMultilevel"/>
    <w:tmpl w:val="8B5CD2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671389"/>
    <w:multiLevelType w:val="hybridMultilevel"/>
    <w:tmpl w:val="C2B0609C"/>
    <w:lvl w:ilvl="0" w:tplc="9372E3E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1742F1"/>
    <w:multiLevelType w:val="hybridMultilevel"/>
    <w:tmpl w:val="FA262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D00800"/>
    <w:multiLevelType w:val="hybridMultilevel"/>
    <w:tmpl w:val="FBB29DAC"/>
    <w:lvl w:ilvl="0" w:tplc="335A59C2">
      <w:start w:val="1"/>
      <w:numFmt w:val="bullet"/>
      <w:lvlText w:val="-"/>
      <w:lvlJc w:val="left"/>
      <w:pPr>
        <w:ind w:left="2484" w:hanging="360"/>
      </w:pPr>
      <w:rPr>
        <w:rFonts w:ascii="Times New Roman" w:eastAsiaTheme="minorHAnsi" w:hAnsi="Times New Roman" w:cs="Times New Roman"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D03"/>
    <w:rsid w:val="001042F4"/>
    <w:rsid w:val="001E2BAE"/>
    <w:rsid w:val="00237D03"/>
    <w:rsid w:val="00286C9A"/>
    <w:rsid w:val="005F1E9E"/>
    <w:rsid w:val="006315C7"/>
    <w:rsid w:val="00650AC8"/>
    <w:rsid w:val="0074195A"/>
    <w:rsid w:val="00914952"/>
    <w:rsid w:val="00932CA0"/>
    <w:rsid w:val="00CC2CD4"/>
    <w:rsid w:val="00CF0A6A"/>
    <w:rsid w:val="00F4670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6C9A"/>
    <w:pPr>
      <w:spacing w:after="0" w:line="240" w:lineRule="auto"/>
    </w:pPr>
  </w:style>
  <w:style w:type="character" w:customStyle="1" w:styleId="rvts31">
    <w:name w:val="rvts31"/>
    <w:basedOn w:val="a0"/>
    <w:rsid w:val="0074195A"/>
  </w:style>
  <w:style w:type="character" w:customStyle="1" w:styleId="rvts39">
    <w:name w:val="rvts39"/>
    <w:basedOn w:val="a0"/>
    <w:rsid w:val="0074195A"/>
  </w:style>
  <w:style w:type="paragraph" w:customStyle="1" w:styleId="rvps3">
    <w:name w:val="rvps3"/>
    <w:basedOn w:val="a"/>
    <w:rsid w:val="009149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6C9A"/>
    <w:pPr>
      <w:spacing w:after="0" w:line="240" w:lineRule="auto"/>
    </w:pPr>
  </w:style>
  <w:style w:type="character" w:customStyle="1" w:styleId="rvts31">
    <w:name w:val="rvts31"/>
    <w:basedOn w:val="a0"/>
    <w:rsid w:val="0074195A"/>
  </w:style>
  <w:style w:type="character" w:customStyle="1" w:styleId="rvts39">
    <w:name w:val="rvts39"/>
    <w:basedOn w:val="a0"/>
    <w:rsid w:val="0074195A"/>
  </w:style>
  <w:style w:type="paragraph" w:customStyle="1" w:styleId="rvps3">
    <w:name w:val="rvps3"/>
    <w:basedOn w:val="a"/>
    <w:rsid w:val="009149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609567">
      <w:bodyDiv w:val="1"/>
      <w:marLeft w:val="0"/>
      <w:marRight w:val="0"/>
      <w:marTop w:val="0"/>
      <w:marBottom w:val="0"/>
      <w:divBdr>
        <w:top w:val="none" w:sz="0" w:space="0" w:color="auto"/>
        <w:left w:val="none" w:sz="0" w:space="0" w:color="auto"/>
        <w:bottom w:val="none" w:sz="0" w:space="0" w:color="auto"/>
        <w:right w:val="none" w:sz="0" w:space="0" w:color="auto"/>
      </w:divBdr>
      <w:divsChild>
        <w:div w:id="205025935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1074</Words>
  <Characters>6127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2022-03-25T13:25:00Z</dcterms:created>
  <dcterms:modified xsi:type="dcterms:W3CDTF">2022-03-25T13:48:00Z</dcterms:modified>
</cp:coreProperties>
</file>