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BBA" w:rsidRPr="00CB53A4" w:rsidRDefault="00FE5DA6" w:rsidP="00FE5DA6">
      <w:pPr>
        <w:pStyle w:val="a3"/>
        <w:widowControl w:val="0"/>
        <w:tabs>
          <w:tab w:val="left" w:pos="-3960"/>
          <w:tab w:val="left" w:pos="284"/>
        </w:tabs>
        <w:ind w:left="0"/>
        <w:jc w:val="center"/>
        <w:rPr>
          <w:b/>
          <w:sz w:val="28"/>
          <w:szCs w:val="28"/>
          <w:lang w:val="uz-Cyrl-UZ"/>
        </w:rPr>
      </w:pPr>
      <w:r>
        <w:rPr>
          <w:rFonts w:eastAsiaTheme="minorHAnsi"/>
          <w:b/>
          <w:sz w:val="28"/>
          <w:szCs w:val="28"/>
          <w:lang w:val="uz-Cyrl-UZ" w:eastAsia="en-US"/>
        </w:rPr>
        <w:t xml:space="preserve">8-мавзу: </w:t>
      </w:r>
      <w:r w:rsidR="004E5BBA" w:rsidRPr="00CB53A4">
        <w:rPr>
          <w:rFonts w:eastAsiaTheme="minorHAnsi"/>
          <w:b/>
          <w:sz w:val="28"/>
          <w:szCs w:val="28"/>
          <w:lang w:val="uz-Cyrl-UZ" w:eastAsia="en-US"/>
        </w:rPr>
        <w:t>Маъмурий актнинг амал қилишини тугатиш, маъмурий актни бекор қилиш, ўзгартириш ёки ҳақиқий эмас деб топиш</w:t>
      </w:r>
    </w:p>
    <w:p w:rsidR="00FE5DA6" w:rsidRDefault="00FE5DA6" w:rsidP="004E5BBA">
      <w:pPr>
        <w:autoSpaceDE w:val="0"/>
        <w:autoSpaceDN w:val="0"/>
        <w:adjustRightInd w:val="0"/>
        <w:ind w:firstLine="708"/>
        <w:jc w:val="both"/>
        <w:rPr>
          <w:rFonts w:eastAsiaTheme="minorHAnsi"/>
          <w:sz w:val="28"/>
          <w:szCs w:val="28"/>
          <w:lang w:val="uz-Cyrl-UZ" w:eastAsia="en-US"/>
        </w:rPr>
      </w:pPr>
    </w:p>
    <w:p w:rsidR="004E5BBA" w:rsidRPr="00CB53A4" w:rsidRDefault="004E5BBA" w:rsidP="004E5BBA">
      <w:pPr>
        <w:autoSpaceDE w:val="0"/>
        <w:autoSpaceDN w:val="0"/>
        <w:adjustRightInd w:val="0"/>
        <w:ind w:firstLine="708"/>
        <w:jc w:val="both"/>
        <w:rPr>
          <w:sz w:val="28"/>
          <w:szCs w:val="28"/>
          <w:lang w:val="uz-Cyrl-UZ"/>
        </w:rPr>
      </w:pPr>
      <w:r w:rsidRPr="00CB53A4">
        <w:rPr>
          <w:rFonts w:eastAsiaTheme="minorHAnsi"/>
          <w:sz w:val="28"/>
          <w:szCs w:val="28"/>
          <w:lang w:val="uz-Cyrl-UZ" w:eastAsia="en-US"/>
        </w:rPr>
        <w:t xml:space="preserve">Маъмурий актнинг амал қилишини тугатиш. Маъмурий актни бекор қилиш бўйича ҳуқуқий шартлар. Ноқонуний маъмурий актни бекор қилиш. Қонуний маъмурий актни чақириб олиш. Маъмурий актни ўзгартириш. Фиктив маъмурий акт. Маъмурий актнинг ҳақиқий эмаслиги. Низоли маъмурий акт. Ўз-ўзидан ҳақиқий бўлмаган маъмурий акт.  Маъмурий актни ноқонуний ёки ҳақиқий эмас деб топиш оқибатлари. </w:t>
      </w:r>
      <w:r w:rsidRPr="00CB53A4">
        <w:rPr>
          <w:sz w:val="28"/>
          <w:szCs w:val="28"/>
          <w:lang w:val="uz-Cyrl-UZ"/>
        </w:rPr>
        <w:t>Маъмурий суд иш юритувида маъмурий актга оид процессуал қоидаларни қўллашнинг ўзига хос хусусиятлари ва суд амалиёти таҳлили.</w:t>
      </w:r>
    </w:p>
    <w:p w:rsidR="00FE5DA6" w:rsidRDefault="00FE5DA6" w:rsidP="004E5BBA">
      <w:pPr>
        <w:overflowPunct w:val="0"/>
        <w:autoSpaceDE w:val="0"/>
        <w:autoSpaceDN w:val="0"/>
        <w:adjustRightInd w:val="0"/>
        <w:ind w:firstLine="360"/>
        <w:jc w:val="both"/>
        <w:textAlignment w:val="baseline"/>
        <w:rPr>
          <w:i/>
          <w:sz w:val="28"/>
          <w:szCs w:val="28"/>
          <w:lang w:val="uz-Cyrl-UZ"/>
        </w:rPr>
      </w:pPr>
    </w:p>
    <w:p w:rsidR="004E5BBA" w:rsidRPr="00CB553C" w:rsidRDefault="004E5BBA" w:rsidP="004E5BBA">
      <w:pPr>
        <w:overflowPunct w:val="0"/>
        <w:autoSpaceDE w:val="0"/>
        <w:autoSpaceDN w:val="0"/>
        <w:adjustRightInd w:val="0"/>
        <w:ind w:firstLine="360"/>
        <w:jc w:val="both"/>
        <w:textAlignment w:val="baseline"/>
        <w:rPr>
          <w:i/>
          <w:sz w:val="28"/>
          <w:szCs w:val="28"/>
          <w:lang w:val="en-GB"/>
        </w:rPr>
      </w:pPr>
      <w:r w:rsidRPr="00CB553C">
        <w:rPr>
          <w:i/>
          <w:sz w:val="28"/>
          <w:szCs w:val="28"/>
          <w:lang w:val="uz-Cyrl-UZ"/>
        </w:rPr>
        <w:t>Зарурий адабиётлар</w:t>
      </w:r>
      <w:r w:rsidRPr="00CB553C">
        <w:rPr>
          <w:i/>
          <w:sz w:val="28"/>
          <w:szCs w:val="28"/>
          <w:lang w:val="en-GB"/>
        </w:rPr>
        <w:t>:</w:t>
      </w:r>
    </w:p>
    <w:p w:rsidR="004E5BBA" w:rsidRPr="00CB553C" w:rsidRDefault="004E5BBA" w:rsidP="004E5BBA">
      <w:pPr>
        <w:pStyle w:val="a3"/>
        <w:widowControl w:val="0"/>
        <w:numPr>
          <w:ilvl w:val="0"/>
          <w:numId w:val="3"/>
        </w:numPr>
        <w:tabs>
          <w:tab w:val="left" w:pos="993"/>
        </w:tabs>
        <w:jc w:val="both"/>
        <w:rPr>
          <w:b/>
          <w:i/>
          <w:sz w:val="28"/>
          <w:szCs w:val="28"/>
          <w:lang w:val="uz-Cyrl-UZ"/>
        </w:rPr>
      </w:pPr>
      <w:r w:rsidRPr="00CB553C">
        <w:rPr>
          <w:i/>
          <w:sz w:val="28"/>
          <w:szCs w:val="28"/>
          <w:lang w:val="uz-Cyrl-UZ" w:eastAsia="en-US"/>
        </w:rPr>
        <w:t>Nematov J. O‘zbekiston Respublikasida ma’muriy protseduralarni takomillashtirish. Ma’muriy huquq asoslari: qiyosiy-huquqiy tahlil (ma’muriy faoliyatni tashkil etish bosqichlari). (o‘quv qo‘llanma). – T.: 2015. – В.163.</w:t>
      </w:r>
    </w:p>
    <w:p w:rsidR="004E5BBA" w:rsidRPr="00CB553C" w:rsidRDefault="004E5BBA" w:rsidP="004E5BBA">
      <w:pPr>
        <w:pStyle w:val="a3"/>
        <w:widowControl w:val="0"/>
        <w:numPr>
          <w:ilvl w:val="0"/>
          <w:numId w:val="3"/>
        </w:numPr>
        <w:tabs>
          <w:tab w:val="left" w:pos="993"/>
        </w:tabs>
        <w:ind w:left="0" w:firstLine="567"/>
        <w:jc w:val="both"/>
        <w:rPr>
          <w:b/>
          <w:i/>
          <w:sz w:val="28"/>
          <w:szCs w:val="28"/>
          <w:lang w:val="uz-Cyrl-UZ"/>
        </w:rPr>
      </w:pPr>
      <w:r w:rsidRPr="00CB553C">
        <w:rPr>
          <w:i/>
          <w:sz w:val="28"/>
          <w:szCs w:val="28"/>
          <w:lang w:val="uz-Cyrl-UZ" w:eastAsia="en-US"/>
        </w:rPr>
        <w:t>Нематов Ж. Ўзбекистон Республикасида маъмурий тартиб-таомиллар институтини такомиллаштириш: қиёсий-ҳуқуқий таҳлил: Монография. – Т.: Lesson Press, 2018. – 333 б.</w:t>
      </w:r>
    </w:p>
    <w:p w:rsidR="004E5BBA" w:rsidRPr="00CB553C" w:rsidRDefault="004E5BBA" w:rsidP="004E5BBA">
      <w:pPr>
        <w:pStyle w:val="a3"/>
        <w:widowControl w:val="0"/>
        <w:numPr>
          <w:ilvl w:val="0"/>
          <w:numId w:val="3"/>
        </w:numPr>
        <w:tabs>
          <w:tab w:val="left" w:pos="993"/>
        </w:tabs>
        <w:ind w:left="0" w:firstLine="567"/>
        <w:jc w:val="both"/>
        <w:rPr>
          <w:b/>
          <w:i/>
          <w:sz w:val="28"/>
          <w:szCs w:val="28"/>
          <w:lang w:val="uz-Cyrl-UZ"/>
        </w:rPr>
      </w:pPr>
      <w:r w:rsidRPr="00CB553C">
        <w:rPr>
          <w:i/>
          <w:sz w:val="28"/>
          <w:szCs w:val="28"/>
          <w:lang w:val="uz-Cyrl-UZ" w:eastAsia="en-US"/>
        </w:rPr>
        <w:t>Хамедов И.А., Хван Л.Б., Цай И.М. Административное право Республик Узбекистан Общая часть. Учебник. –Т.: Konsauditinform-Nashr, 2012. – 591 с.</w:t>
      </w:r>
    </w:p>
    <w:p w:rsidR="004E5BBA" w:rsidRPr="00CB553C" w:rsidRDefault="004E5BBA" w:rsidP="004E5BBA">
      <w:pPr>
        <w:pStyle w:val="a3"/>
        <w:widowControl w:val="0"/>
        <w:numPr>
          <w:ilvl w:val="0"/>
          <w:numId w:val="3"/>
        </w:numPr>
        <w:tabs>
          <w:tab w:val="left" w:pos="993"/>
        </w:tabs>
        <w:ind w:left="0" w:firstLine="567"/>
        <w:jc w:val="both"/>
        <w:rPr>
          <w:b/>
          <w:i/>
          <w:sz w:val="28"/>
          <w:szCs w:val="28"/>
          <w:lang w:val="uz-Cyrl-UZ"/>
        </w:rPr>
      </w:pPr>
      <w:r w:rsidRPr="00CB553C">
        <w:rPr>
          <w:i/>
          <w:sz w:val="28"/>
          <w:szCs w:val="28"/>
          <w:lang w:val="uz-Cyrl-UZ" w:eastAsia="en-US"/>
        </w:rPr>
        <w:t>Хожиев Э., Хожиев Т. Маъмурий ҳуқуқ / Масъул муҳаррир: ю.ф.д., проф. М.Х.Рустамбаев. – Т., 2006. - 800 б.</w:t>
      </w:r>
    </w:p>
    <w:p w:rsidR="004E5BBA" w:rsidRPr="00CB553C" w:rsidRDefault="004E5BBA" w:rsidP="004E5BBA">
      <w:pPr>
        <w:pStyle w:val="a3"/>
        <w:widowControl w:val="0"/>
        <w:numPr>
          <w:ilvl w:val="0"/>
          <w:numId w:val="3"/>
        </w:numPr>
        <w:tabs>
          <w:tab w:val="left" w:pos="993"/>
        </w:tabs>
        <w:ind w:left="0" w:firstLine="567"/>
        <w:jc w:val="both"/>
        <w:rPr>
          <w:b/>
          <w:i/>
          <w:sz w:val="28"/>
          <w:szCs w:val="28"/>
          <w:lang w:val="uz-Cyrl-UZ"/>
        </w:rPr>
      </w:pPr>
      <w:r w:rsidRPr="00CB553C">
        <w:rPr>
          <w:i/>
          <w:sz w:val="28"/>
          <w:szCs w:val="28"/>
          <w:lang w:val="uz-Cyrl-UZ" w:eastAsia="en-US"/>
        </w:rPr>
        <w:t>Хожиев Э., Хожиев Т. Маъмурий ҳуқуқ / Масъул муҳаррир: ю.ф.д., проф. М.Х.Рустамбаев. – Т., 2006. - 800 б.</w:t>
      </w:r>
    </w:p>
    <w:p w:rsidR="004E5BBA" w:rsidRPr="00CB553C" w:rsidRDefault="004E5BBA" w:rsidP="004E5BBA">
      <w:pPr>
        <w:pStyle w:val="a3"/>
        <w:widowControl w:val="0"/>
        <w:numPr>
          <w:ilvl w:val="0"/>
          <w:numId w:val="3"/>
        </w:numPr>
        <w:tabs>
          <w:tab w:val="left" w:pos="993"/>
        </w:tabs>
        <w:ind w:left="0" w:firstLine="567"/>
        <w:jc w:val="both"/>
        <w:rPr>
          <w:b/>
          <w:i/>
          <w:sz w:val="28"/>
          <w:szCs w:val="28"/>
          <w:lang w:val="uz-Cyrl-UZ"/>
        </w:rPr>
      </w:pPr>
      <w:r w:rsidRPr="00CB553C">
        <w:rPr>
          <w:i/>
          <w:sz w:val="28"/>
          <w:szCs w:val="28"/>
          <w:lang w:val="uz-Cyrl-UZ" w:eastAsia="en-US"/>
        </w:rPr>
        <w:t>Хожиев Э., Хожиев Т. Маъмурий ҳуқуқ / Масъул муҳаррир: ю.ф.д., проф. М.Х.Рустамбаев. – Т., 2006. - 800 б.</w:t>
      </w:r>
    </w:p>
    <w:p w:rsidR="004E5BBA" w:rsidRPr="00CB553C" w:rsidRDefault="004E5BBA" w:rsidP="004E5BBA">
      <w:pPr>
        <w:pStyle w:val="a3"/>
        <w:widowControl w:val="0"/>
        <w:numPr>
          <w:ilvl w:val="0"/>
          <w:numId w:val="3"/>
        </w:numPr>
        <w:tabs>
          <w:tab w:val="left" w:pos="993"/>
        </w:tabs>
        <w:ind w:left="0" w:firstLine="567"/>
        <w:jc w:val="both"/>
        <w:rPr>
          <w:b/>
          <w:i/>
          <w:sz w:val="28"/>
          <w:szCs w:val="28"/>
          <w:lang w:val="uz-Cyrl-UZ"/>
        </w:rPr>
      </w:pPr>
      <w:r w:rsidRPr="00CB553C">
        <w:rPr>
          <w:i/>
          <w:sz w:val="28"/>
          <w:szCs w:val="28"/>
          <w:lang w:val="uz-Cyrl-UZ" w:eastAsia="en-US"/>
        </w:rPr>
        <w:t>Ежегодник публичного права 2016: Административный акт. - М.: Инфотропик Медиа, 2015.-572с.</w:t>
      </w:r>
    </w:p>
    <w:p w:rsidR="004E5BBA" w:rsidRPr="00CB553C" w:rsidRDefault="004E5BBA" w:rsidP="004E5BBA">
      <w:pPr>
        <w:pStyle w:val="a3"/>
        <w:widowControl w:val="0"/>
        <w:numPr>
          <w:ilvl w:val="0"/>
          <w:numId w:val="3"/>
        </w:numPr>
        <w:tabs>
          <w:tab w:val="left" w:pos="993"/>
        </w:tabs>
        <w:ind w:left="0" w:firstLine="567"/>
        <w:jc w:val="both"/>
        <w:rPr>
          <w:b/>
          <w:i/>
          <w:sz w:val="28"/>
          <w:szCs w:val="28"/>
          <w:lang w:val="uz-Cyrl-UZ"/>
        </w:rPr>
      </w:pPr>
      <w:r w:rsidRPr="00CB553C">
        <w:rPr>
          <w:i/>
          <w:sz w:val="28"/>
          <w:szCs w:val="28"/>
          <w:lang w:val="uz-Cyrl-UZ" w:eastAsia="en-US"/>
        </w:rPr>
        <w:t>Ежегодник публичного права - 2014. «Административное право: сравнительно-правовые подходы». М.: Инфотропик медиа, 2014.-480с.</w:t>
      </w:r>
    </w:p>
    <w:p w:rsidR="004E5BBA" w:rsidRPr="00CB553C" w:rsidRDefault="004E5BBA" w:rsidP="004E5BBA">
      <w:pPr>
        <w:pStyle w:val="a3"/>
        <w:widowControl w:val="0"/>
        <w:numPr>
          <w:ilvl w:val="0"/>
          <w:numId w:val="3"/>
        </w:numPr>
        <w:tabs>
          <w:tab w:val="left" w:pos="993"/>
        </w:tabs>
        <w:ind w:left="0" w:firstLine="567"/>
        <w:jc w:val="both"/>
        <w:rPr>
          <w:b/>
          <w:i/>
          <w:sz w:val="28"/>
          <w:szCs w:val="28"/>
          <w:lang w:val="uz-Cyrl-UZ"/>
        </w:rPr>
      </w:pPr>
      <w:r w:rsidRPr="00CB553C">
        <w:rPr>
          <w:i/>
          <w:sz w:val="28"/>
          <w:szCs w:val="28"/>
          <w:lang w:val="uz-Cyrl-UZ" w:eastAsia="en-US"/>
        </w:rPr>
        <w:t>Ежегодник публичного права - 2017. «Усмотрение и оценочные понятия в административном праве». М.: Инфотропик медиа, 2017.-480с.</w:t>
      </w:r>
    </w:p>
    <w:p w:rsidR="004E5BBA" w:rsidRPr="00CB553C" w:rsidRDefault="004E5BBA" w:rsidP="004E5BBA">
      <w:pPr>
        <w:pStyle w:val="a3"/>
        <w:widowControl w:val="0"/>
        <w:numPr>
          <w:ilvl w:val="0"/>
          <w:numId w:val="3"/>
        </w:numPr>
        <w:tabs>
          <w:tab w:val="left" w:pos="993"/>
        </w:tabs>
        <w:ind w:left="0" w:firstLine="567"/>
        <w:jc w:val="both"/>
        <w:rPr>
          <w:b/>
          <w:i/>
          <w:sz w:val="28"/>
          <w:szCs w:val="28"/>
          <w:lang w:val="uz-Cyrl-UZ"/>
        </w:rPr>
      </w:pPr>
      <w:r w:rsidRPr="00CB553C">
        <w:rPr>
          <w:i/>
          <w:sz w:val="28"/>
          <w:szCs w:val="28"/>
          <w:lang w:val="uz-Cyrl-UZ" w:eastAsia="en-US"/>
        </w:rPr>
        <w:t>Ежегодник публичного права - 2019. «Исполнение административных актов и судебных решений». М.: Инфотропик медиа, 2019.-260с.</w:t>
      </w:r>
    </w:p>
    <w:p w:rsidR="004E5BBA" w:rsidRPr="00CB553C" w:rsidRDefault="004E5BBA" w:rsidP="004E5BBA">
      <w:pPr>
        <w:pStyle w:val="a3"/>
        <w:widowControl w:val="0"/>
        <w:numPr>
          <w:ilvl w:val="0"/>
          <w:numId w:val="3"/>
        </w:numPr>
        <w:tabs>
          <w:tab w:val="left" w:pos="993"/>
        </w:tabs>
        <w:ind w:left="0" w:firstLine="567"/>
        <w:jc w:val="both"/>
        <w:rPr>
          <w:b/>
          <w:i/>
          <w:sz w:val="28"/>
          <w:szCs w:val="28"/>
          <w:lang w:val="uz-Cyrl-UZ"/>
        </w:rPr>
      </w:pPr>
      <w:r w:rsidRPr="00CB553C">
        <w:rPr>
          <w:i/>
          <w:sz w:val="28"/>
          <w:szCs w:val="28"/>
          <w:lang w:val="uz-Cyrl-UZ" w:eastAsia="en-US"/>
        </w:rPr>
        <w:t>Нематов Ж. Маъмурий ҳуқуққа кириш: қиёсий-ҳуқуқий таҳлил.Ўқув-услубий қўлланма. “Top Image Media”.2020- 130 b.</w:t>
      </w:r>
    </w:p>
    <w:p w:rsidR="004E5BBA" w:rsidRPr="00D55B32" w:rsidRDefault="004E5BBA" w:rsidP="004E5BBA">
      <w:pPr>
        <w:overflowPunct w:val="0"/>
        <w:autoSpaceDE w:val="0"/>
        <w:autoSpaceDN w:val="0"/>
        <w:adjustRightInd w:val="0"/>
        <w:ind w:firstLine="360"/>
        <w:jc w:val="both"/>
        <w:textAlignment w:val="baseline"/>
        <w:rPr>
          <w:i/>
          <w:sz w:val="28"/>
          <w:szCs w:val="28"/>
          <w:lang w:val="uz-Cyrl-UZ"/>
        </w:rPr>
      </w:pPr>
      <w:r w:rsidRPr="00CB553C">
        <w:rPr>
          <w:i/>
          <w:sz w:val="28"/>
          <w:szCs w:val="28"/>
          <w:lang w:val="uz-Cyrl-UZ" w:eastAsia="en-US"/>
        </w:rPr>
        <w:t>Нематов Ж. Маъмурий акт қонунийлиги шартлари ва маъмурий ихтиёрийлик (дискрецион ваколат)даги хатолар // Юридик фанлар ахборотномаси. – 2020. – № 2. – Б. 4–9.</w:t>
      </w:r>
    </w:p>
    <w:p w:rsidR="004E5BBA" w:rsidRPr="00CB53A4" w:rsidRDefault="004E5BBA" w:rsidP="004E5BBA">
      <w:pPr>
        <w:autoSpaceDE w:val="0"/>
        <w:autoSpaceDN w:val="0"/>
        <w:adjustRightInd w:val="0"/>
        <w:ind w:firstLine="708"/>
        <w:jc w:val="both"/>
        <w:rPr>
          <w:sz w:val="28"/>
          <w:szCs w:val="28"/>
          <w:lang w:val="uz-Cyrl-UZ"/>
        </w:rPr>
      </w:pPr>
    </w:p>
    <w:p w:rsidR="006A5C74" w:rsidRDefault="00FE76DA" w:rsidP="004E5BBA">
      <w:pPr>
        <w:rPr>
          <w:lang w:val="uz-Cyrl-UZ"/>
        </w:rPr>
      </w:pPr>
    </w:p>
    <w:p w:rsidR="00FE5DA6" w:rsidRDefault="00FE5DA6" w:rsidP="004E5BBA">
      <w:pPr>
        <w:rPr>
          <w:lang w:val="uz-Cyrl-UZ"/>
        </w:rPr>
      </w:pPr>
    </w:p>
    <w:p w:rsidR="00FE5DA6" w:rsidRDefault="00FE5DA6" w:rsidP="004E5BBA">
      <w:pPr>
        <w:rPr>
          <w:lang w:val="uz-Cyrl-UZ"/>
        </w:rPr>
      </w:pPr>
      <w:r>
        <w:rPr>
          <w:noProof/>
          <w:lang w:eastAsia="ja-JP"/>
        </w:rPr>
        <w:lastRenderedPageBreak/>
        <w:drawing>
          <wp:inline distT="0" distB="0" distL="0" distR="0" wp14:anchorId="4F00602D" wp14:editId="43E95898">
            <wp:extent cx="5940425" cy="33401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3340100"/>
                    </a:xfrm>
                    <a:prstGeom prst="rect">
                      <a:avLst/>
                    </a:prstGeom>
                  </pic:spPr>
                </pic:pic>
              </a:graphicData>
            </a:graphic>
          </wp:inline>
        </w:drawing>
      </w:r>
    </w:p>
    <w:p w:rsidR="00FE5DA6" w:rsidRDefault="00FE5DA6" w:rsidP="004E5BBA">
      <w:pPr>
        <w:rPr>
          <w:lang w:val="uz-Cyrl-UZ"/>
        </w:rPr>
      </w:pPr>
    </w:p>
    <w:p w:rsidR="00FE5DA6" w:rsidRDefault="00FE5DA6" w:rsidP="004E5BBA">
      <w:pPr>
        <w:rPr>
          <w:lang w:val="uz-Cyrl-UZ"/>
        </w:rPr>
      </w:pPr>
    </w:p>
    <w:p w:rsidR="00FE5DA6" w:rsidRPr="00FE5DA6" w:rsidRDefault="00FE5DA6" w:rsidP="00FE5DA6">
      <w:proofErr w:type="spellStart"/>
      <w:r w:rsidRPr="00FE5DA6">
        <w:rPr>
          <w:i/>
          <w:iCs/>
        </w:rPr>
        <w:t>Германияда</w:t>
      </w:r>
      <w:proofErr w:type="spellEnd"/>
      <w:r w:rsidRPr="00FE5DA6">
        <w:rPr>
          <w:i/>
          <w:iCs/>
        </w:rPr>
        <w:t xml:space="preserve"> </w:t>
      </w:r>
      <w:proofErr w:type="spellStart"/>
      <w:r w:rsidRPr="00FE5DA6">
        <w:rPr>
          <w:i/>
          <w:iCs/>
        </w:rPr>
        <w:t>ма</w:t>
      </w:r>
      <w:proofErr w:type="spellEnd"/>
      <w:r w:rsidRPr="00FE5DA6">
        <w:rPr>
          <w:i/>
          <w:iCs/>
          <w:lang w:val="uz-Cyrl-UZ"/>
        </w:rPr>
        <w:t>ъ</w:t>
      </w:r>
      <w:proofErr w:type="spellStart"/>
      <w:r w:rsidRPr="00FE5DA6">
        <w:rPr>
          <w:i/>
          <w:iCs/>
        </w:rPr>
        <w:t>мурий</w:t>
      </w:r>
      <w:proofErr w:type="spellEnd"/>
      <w:r w:rsidRPr="00FE5DA6">
        <w:rPr>
          <w:i/>
          <w:iCs/>
        </w:rPr>
        <w:t xml:space="preserve"> </w:t>
      </w:r>
      <w:proofErr w:type="spellStart"/>
      <w:r w:rsidRPr="00FE5DA6">
        <w:rPr>
          <w:i/>
          <w:iCs/>
        </w:rPr>
        <w:t>актнинг</w:t>
      </w:r>
      <w:proofErr w:type="spellEnd"/>
      <w:r w:rsidRPr="00FE5DA6">
        <w:rPr>
          <w:i/>
          <w:iCs/>
        </w:rPr>
        <w:t xml:space="preserve"> </w:t>
      </w:r>
      <w:proofErr w:type="spellStart"/>
      <w:r w:rsidRPr="00FE5DA6">
        <w:rPr>
          <w:i/>
          <w:iCs/>
        </w:rPr>
        <w:t>ҳақиқий</w:t>
      </w:r>
      <w:proofErr w:type="spellEnd"/>
      <w:r w:rsidRPr="00FE5DA6">
        <w:rPr>
          <w:i/>
          <w:iCs/>
        </w:rPr>
        <w:t xml:space="preserve"> </w:t>
      </w:r>
      <w:proofErr w:type="spellStart"/>
      <w:r w:rsidRPr="00FE5DA6">
        <w:rPr>
          <w:i/>
          <w:iCs/>
        </w:rPr>
        <w:t>эмаслиги</w:t>
      </w:r>
      <w:proofErr w:type="spellEnd"/>
      <w:r w:rsidRPr="00FE5DA6">
        <w:rPr>
          <w:i/>
          <w:iCs/>
        </w:rPr>
        <w:t xml:space="preserve">. </w:t>
      </w:r>
      <w:proofErr w:type="spellStart"/>
      <w:r w:rsidRPr="00FE5DA6">
        <w:rPr>
          <w:i/>
          <w:iCs/>
        </w:rPr>
        <w:t>Қуйидагилар</w:t>
      </w:r>
      <w:proofErr w:type="spellEnd"/>
      <w:r w:rsidRPr="00FE5DA6">
        <w:rPr>
          <w:i/>
          <w:iCs/>
        </w:rPr>
        <w:t xml:space="preserve"> </w:t>
      </w:r>
      <w:proofErr w:type="spellStart"/>
      <w:r w:rsidRPr="00FE5DA6">
        <w:rPr>
          <w:i/>
          <w:iCs/>
        </w:rPr>
        <w:t>маъмурий</w:t>
      </w:r>
      <w:proofErr w:type="spellEnd"/>
      <w:r w:rsidRPr="00FE5DA6">
        <w:rPr>
          <w:i/>
          <w:iCs/>
        </w:rPr>
        <w:t xml:space="preserve"> </w:t>
      </w:r>
      <w:proofErr w:type="spellStart"/>
      <w:r w:rsidRPr="00FE5DA6">
        <w:rPr>
          <w:i/>
          <w:iCs/>
        </w:rPr>
        <w:t>актнинг</w:t>
      </w:r>
      <w:proofErr w:type="spellEnd"/>
      <w:r w:rsidRPr="00FE5DA6">
        <w:rPr>
          <w:i/>
          <w:iCs/>
        </w:rPr>
        <w:t xml:space="preserve"> </w:t>
      </w:r>
      <w:proofErr w:type="spellStart"/>
      <w:r w:rsidRPr="00FE5DA6">
        <w:rPr>
          <w:i/>
          <w:iCs/>
        </w:rPr>
        <w:t>ҳақиқий</w:t>
      </w:r>
      <w:proofErr w:type="spellEnd"/>
      <w:r w:rsidRPr="00FE5DA6">
        <w:rPr>
          <w:i/>
          <w:iCs/>
        </w:rPr>
        <w:t xml:space="preserve"> </w:t>
      </w:r>
      <w:proofErr w:type="spellStart"/>
      <w:r w:rsidRPr="00FE5DA6">
        <w:rPr>
          <w:i/>
          <w:iCs/>
        </w:rPr>
        <w:t>эмас</w:t>
      </w:r>
      <w:proofErr w:type="spellEnd"/>
      <w:r w:rsidRPr="00FE5DA6">
        <w:rPr>
          <w:i/>
          <w:iCs/>
        </w:rPr>
        <w:t xml:space="preserve"> </w:t>
      </w:r>
      <w:proofErr w:type="spellStart"/>
      <w:r w:rsidRPr="00FE5DA6">
        <w:rPr>
          <w:i/>
          <w:iCs/>
        </w:rPr>
        <w:t>деб</w:t>
      </w:r>
      <w:proofErr w:type="spellEnd"/>
      <w:r w:rsidRPr="00FE5DA6">
        <w:rPr>
          <w:i/>
          <w:iCs/>
        </w:rPr>
        <w:t xml:space="preserve"> </w:t>
      </w:r>
      <w:proofErr w:type="spellStart"/>
      <w:r w:rsidRPr="00FE5DA6">
        <w:rPr>
          <w:i/>
          <w:iCs/>
        </w:rPr>
        <w:t>ҳисобланишига</w:t>
      </w:r>
      <w:proofErr w:type="spellEnd"/>
      <w:r w:rsidRPr="00FE5DA6">
        <w:rPr>
          <w:i/>
          <w:iCs/>
        </w:rPr>
        <w:t xml:space="preserve"> </w:t>
      </w:r>
      <w:proofErr w:type="spellStart"/>
      <w:r w:rsidRPr="00FE5DA6">
        <w:rPr>
          <w:i/>
          <w:iCs/>
        </w:rPr>
        <w:t>асос</w:t>
      </w:r>
      <w:proofErr w:type="spellEnd"/>
      <w:r w:rsidRPr="00FE5DA6">
        <w:rPr>
          <w:i/>
          <w:iCs/>
        </w:rPr>
        <w:t xml:space="preserve"> </w:t>
      </w:r>
      <w:proofErr w:type="spellStart"/>
      <w:r w:rsidRPr="00FE5DA6">
        <w:rPr>
          <w:i/>
          <w:iCs/>
        </w:rPr>
        <w:t>бўлади</w:t>
      </w:r>
      <w:proofErr w:type="spellEnd"/>
      <w:r w:rsidRPr="00FE5DA6">
        <w:rPr>
          <w:i/>
          <w:iCs/>
        </w:rPr>
        <w:t>:</w:t>
      </w:r>
    </w:p>
    <w:p w:rsidR="00FE5DA6" w:rsidRPr="00FE5DA6" w:rsidRDefault="00FE5DA6" w:rsidP="00FE5DA6">
      <w:proofErr w:type="spellStart"/>
      <w:r w:rsidRPr="00FE5DA6">
        <w:rPr>
          <w:i/>
          <w:iCs/>
        </w:rPr>
        <w:t>ёзма</w:t>
      </w:r>
      <w:proofErr w:type="spellEnd"/>
      <w:r w:rsidRPr="00FE5DA6">
        <w:rPr>
          <w:i/>
          <w:iCs/>
        </w:rPr>
        <w:t xml:space="preserve"> </w:t>
      </w:r>
      <w:proofErr w:type="spellStart"/>
      <w:r w:rsidRPr="00FE5DA6">
        <w:rPr>
          <w:i/>
          <w:iCs/>
        </w:rPr>
        <w:t>ёки</w:t>
      </w:r>
      <w:proofErr w:type="spellEnd"/>
      <w:r w:rsidRPr="00FE5DA6">
        <w:rPr>
          <w:i/>
          <w:iCs/>
        </w:rPr>
        <w:t xml:space="preserve"> электрон </w:t>
      </w:r>
      <w:proofErr w:type="spellStart"/>
      <w:r w:rsidRPr="00FE5DA6">
        <w:rPr>
          <w:i/>
          <w:iCs/>
        </w:rPr>
        <w:t>шаклда</w:t>
      </w:r>
      <w:proofErr w:type="spellEnd"/>
      <w:r w:rsidRPr="00FE5DA6">
        <w:rPr>
          <w:i/>
          <w:iCs/>
        </w:rPr>
        <w:t xml:space="preserve"> </w:t>
      </w:r>
      <w:proofErr w:type="spellStart"/>
      <w:r w:rsidRPr="00FE5DA6">
        <w:rPr>
          <w:i/>
          <w:iCs/>
        </w:rPr>
        <w:t>чиқарилган</w:t>
      </w:r>
      <w:proofErr w:type="spellEnd"/>
      <w:r w:rsidRPr="00FE5DA6">
        <w:rPr>
          <w:i/>
          <w:iCs/>
        </w:rPr>
        <w:t xml:space="preserve"> </w:t>
      </w:r>
      <w:proofErr w:type="spellStart"/>
      <w:r w:rsidRPr="00FE5DA6">
        <w:rPr>
          <w:i/>
          <w:iCs/>
        </w:rPr>
        <w:t>маъмурий</w:t>
      </w:r>
      <w:proofErr w:type="spellEnd"/>
      <w:r w:rsidRPr="00FE5DA6">
        <w:rPr>
          <w:i/>
          <w:iCs/>
        </w:rPr>
        <w:t xml:space="preserve"> </w:t>
      </w:r>
      <w:proofErr w:type="spellStart"/>
      <w:r w:rsidRPr="00FE5DA6">
        <w:rPr>
          <w:i/>
          <w:iCs/>
        </w:rPr>
        <w:t>актни</w:t>
      </w:r>
      <w:proofErr w:type="spellEnd"/>
      <w:r w:rsidRPr="00FE5DA6">
        <w:rPr>
          <w:i/>
          <w:iCs/>
        </w:rPr>
        <w:t xml:space="preserve"> </w:t>
      </w:r>
      <w:proofErr w:type="spellStart"/>
      <w:r w:rsidRPr="00FE5DA6">
        <w:rPr>
          <w:i/>
          <w:iCs/>
        </w:rPr>
        <w:t>қабул</w:t>
      </w:r>
      <w:proofErr w:type="spellEnd"/>
      <w:r w:rsidRPr="00FE5DA6">
        <w:rPr>
          <w:i/>
          <w:iCs/>
        </w:rPr>
        <w:t xml:space="preserve"> </w:t>
      </w:r>
      <w:proofErr w:type="spellStart"/>
      <w:r w:rsidRPr="00FE5DA6">
        <w:rPr>
          <w:i/>
          <w:iCs/>
        </w:rPr>
        <w:t>қилган</w:t>
      </w:r>
      <w:proofErr w:type="spellEnd"/>
      <w:r w:rsidRPr="00FE5DA6">
        <w:rPr>
          <w:i/>
          <w:iCs/>
        </w:rPr>
        <w:t xml:space="preserve"> </w:t>
      </w:r>
      <w:proofErr w:type="spellStart"/>
      <w:r w:rsidRPr="00FE5DA6">
        <w:rPr>
          <w:i/>
          <w:iCs/>
        </w:rPr>
        <w:t>маъмурий</w:t>
      </w:r>
      <w:proofErr w:type="spellEnd"/>
      <w:r w:rsidRPr="00FE5DA6">
        <w:rPr>
          <w:i/>
          <w:iCs/>
        </w:rPr>
        <w:t xml:space="preserve"> </w:t>
      </w:r>
      <w:proofErr w:type="spellStart"/>
      <w:r w:rsidRPr="00FE5DA6">
        <w:rPr>
          <w:i/>
          <w:iCs/>
        </w:rPr>
        <w:t>органни</w:t>
      </w:r>
      <w:proofErr w:type="spellEnd"/>
      <w:r w:rsidRPr="00FE5DA6">
        <w:rPr>
          <w:i/>
          <w:iCs/>
        </w:rPr>
        <w:t xml:space="preserve"> </w:t>
      </w:r>
      <w:proofErr w:type="spellStart"/>
      <w:r w:rsidRPr="00FE5DA6">
        <w:rPr>
          <w:i/>
          <w:iCs/>
        </w:rPr>
        <w:t>аниқлаш</w:t>
      </w:r>
      <w:proofErr w:type="spellEnd"/>
      <w:r w:rsidRPr="00FE5DA6">
        <w:rPr>
          <w:i/>
          <w:iCs/>
        </w:rPr>
        <w:t xml:space="preserve"> </w:t>
      </w:r>
      <w:proofErr w:type="spellStart"/>
      <w:r w:rsidRPr="00FE5DA6">
        <w:rPr>
          <w:i/>
          <w:iCs/>
        </w:rPr>
        <w:t>имкони</w:t>
      </w:r>
      <w:proofErr w:type="spellEnd"/>
      <w:r w:rsidRPr="00FE5DA6">
        <w:rPr>
          <w:i/>
          <w:iCs/>
        </w:rPr>
        <w:t xml:space="preserve"> </w:t>
      </w:r>
      <w:proofErr w:type="spellStart"/>
      <w:r w:rsidRPr="00FE5DA6">
        <w:rPr>
          <w:i/>
          <w:iCs/>
        </w:rPr>
        <w:t>бўлмайдиган</w:t>
      </w:r>
      <w:proofErr w:type="spellEnd"/>
      <w:r w:rsidRPr="00FE5DA6">
        <w:rPr>
          <w:i/>
          <w:iCs/>
        </w:rPr>
        <w:t xml:space="preserve"> </w:t>
      </w:r>
      <w:proofErr w:type="spellStart"/>
      <w:r w:rsidRPr="00FE5DA6">
        <w:rPr>
          <w:i/>
          <w:iCs/>
        </w:rPr>
        <w:t>бўлса</w:t>
      </w:r>
      <w:proofErr w:type="spellEnd"/>
      <w:r w:rsidRPr="00FE5DA6">
        <w:rPr>
          <w:i/>
          <w:iCs/>
        </w:rPr>
        <w:t xml:space="preserve">; </w:t>
      </w:r>
    </w:p>
    <w:p w:rsidR="00FE5DA6" w:rsidRPr="00FE5DA6" w:rsidRDefault="00FE5DA6" w:rsidP="00FE5DA6">
      <w:proofErr w:type="spellStart"/>
      <w:r w:rsidRPr="00FE5DA6">
        <w:rPr>
          <w:i/>
          <w:iCs/>
        </w:rPr>
        <w:t>ҳуқуқ</w:t>
      </w:r>
      <w:proofErr w:type="spellEnd"/>
      <w:r w:rsidRPr="00FE5DA6">
        <w:rPr>
          <w:i/>
          <w:iCs/>
        </w:rPr>
        <w:t xml:space="preserve"> </w:t>
      </w:r>
      <w:proofErr w:type="spellStart"/>
      <w:r w:rsidRPr="00FE5DA6">
        <w:rPr>
          <w:i/>
          <w:iCs/>
        </w:rPr>
        <w:t>нормаси</w:t>
      </w:r>
      <w:proofErr w:type="spellEnd"/>
      <w:r w:rsidRPr="00FE5DA6">
        <w:rPr>
          <w:i/>
          <w:iCs/>
        </w:rPr>
        <w:t xml:space="preserve"> </w:t>
      </w:r>
      <w:proofErr w:type="spellStart"/>
      <w:r w:rsidRPr="00FE5DA6">
        <w:rPr>
          <w:i/>
          <w:iCs/>
        </w:rPr>
        <w:t>талабига</w:t>
      </w:r>
      <w:proofErr w:type="spellEnd"/>
      <w:r w:rsidRPr="00FE5DA6">
        <w:rPr>
          <w:i/>
          <w:iCs/>
        </w:rPr>
        <w:t xml:space="preserve"> </w:t>
      </w:r>
      <w:proofErr w:type="spellStart"/>
      <w:r w:rsidRPr="00FE5DA6">
        <w:rPr>
          <w:i/>
          <w:iCs/>
        </w:rPr>
        <w:t>кўра</w:t>
      </w:r>
      <w:proofErr w:type="spellEnd"/>
      <w:r w:rsidRPr="00FE5DA6">
        <w:rPr>
          <w:i/>
          <w:iCs/>
        </w:rPr>
        <w:t xml:space="preserve"> </w:t>
      </w:r>
      <w:proofErr w:type="spellStart"/>
      <w:r w:rsidRPr="00FE5DA6">
        <w:rPr>
          <w:i/>
          <w:iCs/>
        </w:rPr>
        <w:t>маъмурий</w:t>
      </w:r>
      <w:proofErr w:type="spellEnd"/>
      <w:r w:rsidRPr="00FE5DA6">
        <w:rPr>
          <w:i/>
          <w:iCs/>
        </w:rPr>
        <w:t xml:space="preserve"> акт </w:t>
      </w:r>
      <w:proofErr w:type="spellStart"/>
      <w:r w:rsidRPr="00FE5DA6">
        <w:rPr>
          <w:i/>
          <w:iCs/>
        </w:rPr>
        <w:t>фақат</w:t>
      </w:r>
      <w:proofErr w:type="spellEnd"/>
      <w:r w:rsidRPr="00FE5DA6">
        <w:rPr>
          <w:i/>
          <w:iCs/>
        </w:rPr>
        <w:t xml:space="preserve"> </w:t>
      </w:r>
      <w:proofErr w:type="spellStart"/>
      <w:r w:rsidRPr="00FE5DA6">
        <w:rPr>
          <w:i/>
          <w:iCs/>
        </w:rPr>
        <w:t>ҳужжатни</w:t>
      </w:r>
      <w:proofErr w:type="spellEnd"/>
      <w:r w:rsidRPr="00FE5DA6">
        <w:rPr>
          <w:i/>
          <w:iCs/>
        </w:rPr>
        <w:t xml:space="preserve"> </w:t>
      </w:r>
      <w:proofErr w:type="spellStart"/>
      <w:r w:rsidRPr="00FE5DA6">
        <w:rPr>
          <w:i/>
          <w:iCs/>
        </w:rPr>
        <w:t>тақдим</w:t>
      </w:r>
      <w:proofErr w:type="spellEnd"/>
      <w:r w:rsidRPr="00FE5DA6">
        <w:rPr>
          <w:i/>
          <w:iCs/>
        </w:rPr>
        <w:t xml:space="preserve"> </w:t>
      </w:r>
      <w:proofErr w:type="spellStart"/>
      <w:r w:rsidRPr="00FE5DA6">
        <w:rPr>
          <w:i/>
          <w:iCs/>
        </w:rPr>
        <w:t>этиш</w:t>
      </w:r>
      <w:proofErr w:type="spellEnd"/>
      <w:r w:rsidRPr="00FE5DA6">
        <w:rPr>
          <w:i/>
          <w:iCs/>
        </w:rPr>
        <w:t xml:space="preserve"> (</w:t>
      </w:r>
      <w:proofErr w:type="spellStart"/>
      <w:r w:rsidRPr="00FE5DA6">
        <w:rPr>
          <w:i/>
          <w:iCs/>
        </w:rPr>
        <w:t>етказиш</w:t>
      </w:r>
      <w:proofErr w:type="spellEnd"/>
      <w:r w:rsidRPr="00FE5DA6">
        <w:rPr>
          <w:i/>
          <w:iCs/>
        </w:rPr>
        <w:t xml:space="preserve">) </w:t>
      </w:r>
      <w:proofErr w:type="spellStart"/>
      <w:r w:rsidRPr="00FE5DA6">
        <w:rPr>
          <w:i/>
          <w:iCs/>
        </w:rPr>
        <w:t>билан</w:t>
      </w:r>
      <w:proofErr w:type="spellEnd"/>
      <w:r w:rsidRPr="00FE5DA6">
        <w:rPr>
          <w:i/>
          <w:iCs/>
        </w:rPr>
        <w:t xml:space="preserve"> </w:t>
      </w:r>
      <w:proofErr w:type="spellStart"/>
      <w:r w:rsidRPr="00FE5DA6">
        <w:rPr>
          <w:i/>
          <w:iCs/>
        </w:rPr>
        <w:t>қабул</w:t>
      </w:r>
      <w:proofErr w:type="spellEnd"/>
      <w:r w:rsidRPr="00FE5DA6">
        <w:rPr>
          <w:i/>
          <w:iCs/>
        </w:rPr>
        <w:t xml:space="preserve"> </w:t>
      </w:r>
      <w:proofErr w:type="spellStart"/>
      <w:r w:rsidRPr="00FE5DA6">
        <w:rPr>
          <w:i/>
          <w:iCs/>
        </w:rPr>
        <w:t>қилиниши</w:t>
      </w:r>
      <w:proofErr w:type="spellEnd"/>
      <w:r w:rsidRPr="00FE5DA6">
        <w:rPr>
          <w:i/>
          <w:iCs/>
        </w:rPr>
        <w:t xml:space="preserve"> </w:t>
      </w:r>
      <w:proofErr w:type="spellStart"/>
      <w:r w:rsidRPr="00FE5DA6">
        <w:rPr>
          <w:i/>
          <w:iCs/>
        </w:rPr>
        <w:t>ўрнатилган</w:t>
      </w:r>
      <w:proofErr w:type="spellEnd"/>
      <w:r w:rsidRPr="00FE5DA6">
        <w:rPr>
          <w:i/>
          <w:iCs/>
        </w:rPr>
        <w:t xml:space="preserve"> </w:t>
      </w:r>
      <w:proofErr w:type="spellStart"/>
      <w:r w:rsidRPr="00FE5DA6">
        <w:rPr>
          <w:i/>
          <w:iCs/>
        </w:rPr>
        <w:t>бўлса</w:t>
      </w:r>
      <w:proofErr w:type="spellEnd"/>
      <w:r w:rsidRPr="00FE5DA6">
        <w:rPr>
          <w:i/>
          <w:iCs/>
        </w:rPr>
        <w:t xml:space="preserve"> </w:t>
      </w:r>
      <w:proofErr w:type="spellStart"/>
      <w:r w:rsidRPr="00FE5DA6">
        <w:rPr>
          <w:i/>
          <w:iCs/>
        </w:rPr>
        <w:t>ва</w:t>
      </w:r>
      <w:proofErr w:type="spellEnd"/>
      <w:r w:rsidRPr="00FE5DA6">
        <w:rPr>
          <w:i/>
          <w:iCs/>
        </w:rPr>
        <w:t xml:space="preserve"> </w:t>
      </w:r>
      <w:proofErr w:type="spellStart"/>
      <w:r w:rsidRPr="00FE5DA6">
        <w:rPr>
          <w:i/>
          <w:iCs/>
        </w:rPr>
        <w:t>бу</w:t>
      </w:r>
      <w:proofErr w:type="spellEnd"/>
      <w:r w:rsidRPr="00FE5DA6">
        <w:rPr>
          <w:i/>
          <w:iCs/>
        </w:rPr>
        <w:t xml:space="preserve"> </w:t>
      </w:r>
      <w:proofErr w:type="spellStart"/>
      <w:r w:rsidRPr="00FE5DA6">
        <w:rPr>
          <w:i/>
          <w:iCs/>
        </w:rPr>
        <w:t>талаб</w:t>
      </w:r>
      <w:proofErr w:type="spellEnd"/>
      <w:r w:rsidRPr="00FE5DA6">
        <w:rPr>
          <w:i/>
          <w:iCs/>
        </w:rPr>
        <w:t xml:space="preserve"> </w:t>
      </w:r>
      <w:proofErr w:type="spellStart"/>
      <w:r w:rsidRPr="00FE5DA6">
        <w:rPr>
          <w:i/>
          <w:iCs/>
        </w:rPr>
        <w:t>бажарилмаган</w:t>
      </w:r>
      <w:proofErr w:type="spellEnd"/>
      <w:r w:rsidRPr="00FE5DA6">
        <w:rPr>
          <w:i/>
          <w:iCs/>
        </w:rPr>
        <w:t xml:space="preserve"> </w:t>
      </w:r>
      <w:proofErr w:type="spellStart"/>
      <w:r w:rsidRPr="00FE5DA6">
        <w:rPr>
          <w:i/>
          <w:iCs/>
        </w:rPr>
        <w:t>бўлса</w:t>
      </w:r>
      <w:proofErr w:type="spellEnd"/>
      <w:r w:rsidRPr="00FE5DA6">
        <w:rPr>
          <w:i/>
          <w:iCs/>
        </w:rPr>
        <w:t xml:space="preserve">; </w:t>
      </w:r>
    </w:p>
    <w:p w:rsidR="00FE5DA6" w:rsidRPr="00FE5DA6" w:rsidRDefault="00FE5DA6" w:rsidP="00FE5DA6">
      <w:proofErr w:type="spellStart"/>
      <w:r w:rsidRPr="00FE5DA6">
        <w:rPr>
          <w:i/>
          <w:iCs/>
        </w:rPr>
        <w:t>маъмурий</w:t>
      </w:r>
      <w:proofErr w:type="spellEnd"/>
      <w:r w:rsidRPr="00FE5DA6">
        <w:rPr>
          <w:i/>
          <w:iCs/>
        </w:rPr>
        <w:t xml:space="preserve"> акт </w:t>
      </w:r>
      <w:proofErr w:type="spellStart"/>
      <w:r w:rsidRPr="00FE5DA6">
        <w:rPr>
          <w:i/>
          <w:iCs/>
        </w:rPr>
        <w:t>ваколати</w:t>
      </w:r>
      <w:proofErr w:type="spellEnd"/>
      <w:r w:rsidRPr="00FE5DA6">
        <w:rPr>
          <w:i/>
          <w:iCs/>
        </w:rPr>
        <w:t xml:space="preserve"> </w:t>
      </w:r>
      <w:proofErr w:type="spellStart"/>
      <w:r w:rsidRPr="00FE5DA6">
        <w:rPr>
          <w:i/>
          <w:iCs/>
        </w:rPr>
        <w:t>бўлмаган</w:t>
      </w:r>
      <w:proofErr w:type="spellEnd"/>
      <w:r w:rsidRPr="00FE5DA6">
        <w:rPr>
          <w:i/>
          <w:iCs/>
        </w:rPr>
        <w:t xml:space="preserve"> </w:t>
      </w:r>
      <w:proofErr w:type="spellStart"/>
      <w:r w:rsidRPr="00FE5DA6">
        <w:rPr>
          <w:i/>
          <w:iCs/>
        </w:rPr>
        <w:t>маъмурий</w:t>
      </w:r>
      <w:proofErr w:type="spellEnd"/>
      <w:r w:rsidRPr="00FE5DA6">
        <w:rPr>
          <w:i/>
          <w:iCs/>
        </w:rPr>
        <w:t xml:space="preserve"> орган </w:t>
      </w:r>
      <w:proofErr w:type="spellStart"/>
      <w:r w:rsidRPr="00FE5DA6">
        <w:rPr>
          <w:i/>
          <w:iCs/>
        </w:rPr>
        <w:t>томонидан</w:t>
      </w:r>
      <w:proofErr w:type="spellEnd"/>
      <w:r w:rsidRPr="00FE5DA6">
        <w:rPr>
          <w:i/>
          <w:iCs/>
        </w:rPr>
        <w:t xml:space="preserve">, </w:t>
      </w:r>
      <w:proofErr w:type="spellStart"/>
      <w:r w:rsidRPr="00FE5DA6">
        <w:rPr>
          <w:i/>
          <w:iCs/>
        </w:rPr>
        <w:t>ваколатидан</w:t>
      </w:r>
      <w:proofErr w:type="spellEnd"/>
      <w:r w:rsidRPr="00FE5DA6">
        <w:rPr>
          <w:i/>
          <w:iCs/>
        </w:rPr>
        <w:t xml:space="preserve"> </w:t>
      </w:r>
      <w:proofErr w:type="spellStart"/>
      <w:r w:rsidRPr="00FE5DA6">
        <w:rPr>
          <w:i/>
          <w:iCs/>
        </w:rPr>
        <w:t>четга</w:t>
      </w:r>
      <w:proofErr w:type="spellEnd"/>
      <w:r w:rsidRPr="00FE5DA6">
        <w:rPr>
          <w:i/>
          <w:iCs/>
        </w:rPr>
        <w:t xml:space="preserve"> </w:t>
      </w:r>
      <w:proofErr w:type="spellStart"/>
      <w:r w:rsidRPr="00FE5DA6">
        <w:rPr>
          <w:i/>
          <w:iCs/>
        </w:rPr>
        <w:t>чиқиб</w:t>
      </w:r>
      <w:proofErr w:type="spellEnd"/>
      <w:r w:rsidRPr="00FE5DA6">
        <w:rPr>
          <w:i/>
          <w:iCs/>
        </w:rPr>
        <w:t xml:space="preserve"> </w:t>
      </w:r>
      <w:proofErr w:type="spellStart"/>
      <w:r w:rsidRPr="00FE5DA6">
        <w:rPr>
          <w:i/>
          <w:iCs/>
        </w:rPr>
        <w:t>қабул</w:t>
      </w:r>
      <w:proofErr w:type="spellEnd"/>
      <w:r w:rsidRPr="00FE5DA6">
        <w:rPr>
          <w:i/>
          <w:iCs/>
        </w:rPr>
        <w:t xml:space="preserve"> </w:t>
      </w:r>
      <w:proofErr w:type="spellStart"/>
      <w:r w:rsidRPr="00FE5DA6">
        <w:rPr>
          <w:i/>
          <w:iCs/>
        </w:rPr>
        <w:t>қилинган</w:t>
      </w:r>
      <w:proofErr w:type="spellEnd"/>
      <w:r w:rsidRPr="00FE5DA6">
        <w:rPr>
          <w:i/>
          <w:iCs/>
        </w:rPr>
        <w:t xml:space="preserve"> </w:t>
      </w:r>
      <w:proofErr w:type="spellStart"/>
      <w:r w:rsidRPr="00FE5DA6">
        <w:rPr>
          <w:i/>
          <w:iCs/>
        </w:rPr>
        <w:t>бўлса</w:t>
      </w:r>
      <w:proofErr w:type="spellEnd"/>
      <w:r w:rsidRPr="00FE5DA6">
        <w:rPr>
          <w:i/>
          <w:iCs/>
        </w:rPr>
        <w:t xml:space="preserve">; </w:t>
      </w:r>
    </w:p>
    <w:p w:rsidR="00FE5DA6" w:rsidRPr="00FE5DA6" w:rsidRDefault="00FE5DA6" w:rsidP="00FE5DA6">
      <w:proofErr w:type="spellStart"/>
      <w:r w:rsidRPr="00FE5DA6">
        <w:rPr>
          <w:i/>
          <w:iCs/>
        </w:rPr>
        <w:t>қабул</w:t>
      </w:r>
      <w:proofErr w:type="spellEnd"/>
      <w:r w:rsidRPr="00FE5DA6">
        <w:rPr>
          <w:i/>
          <w:iCs/>
        </w:rPr>
        <w:t xml:space="preserve"> </w:t>
      </w:r>
      <w:proofErr w:type="spellStart"/>
      <w:r w:rsidRPr="00FE5DA6">
        <w:rPr>
          <w:i/>
          <w:iCs/>
        </w:rPr>
        <w:t>қилинган</w:t>
      </w:r>
      <w:proofErr w:type="spellEnd"/>
      <w:r w:rsidRPr="00FE5DA6">
        <w:rPr>
          <w:i/>
          <w:iCs/>
        </w:rPr>
        <w:t xml:space="preserve"> </w:t>
      </w:r>
      <w:proofErr w:type="spellStart"/>
      <w:r w:rsidRPr="00FE5DA6">
        <w:rPr>
          <w:i/>
          <w:iCs/>
        </w:rPr>
        <w:t>маъмурий</w:t>
      </w:r>
      <w:proofErr w:type="spellEnd"/>
      <w:r w:rsidRPr="00FE5DA6">
        <w:rPr>
          <w:i/>
          <w:iCs/>
        </w:rPr>
        <w:t xml:space="preserve"> </w:t>
      </w:r>
      <w:proofErr w:type="spellStart"/>
      <w:r w:rsidRPr="00FE5DA6">
        <w:rPr>
          <w:i/>
          <w:iCs/>
        </w:rPr>
        <w:t>актни</w:t>
      </w:r>
      <w:proofErr w:type="spellEnd"/>
      <w:r w:rsidRPr="00FE5DA6">
        <w:rPr>
          <w:i/>
          <w:iCs/>
        </w:rPr>
        <w:t xml:space="preserve"> </w:t>
      </w:r>
      <w:proofErr w:type="spellStart"/>
      <w:r w:rsidRPr="00FE5DA6">
        <w:rPr>
          <w:i/>
          <w:iCs/>
        </w:rPr>
        <w:t>ҳеч</w:t>
      </w:r>
      <w:proofErr w:type="spellEnd"/>
      <w:r w:rsidRPr="00FE5DA6">
        <w:rPr>
          <w:i/>
          <w:iCs/>
        </w:rPr>
        <w:t xml:space="preserve"> ким </w:t>
      </w:r>
      <w:proofErr w:type="spellStart"/>
      <w:r w:rsidRPr="00FE5DA6">
        <w:rPr>
          <w:i/>
          <w:iCs/>
        </w:rPr>
        <w:t>фактик</w:t>
      </w:r>
      <w:proofErr w:type="spellEnd"/>
      <w:r w:rsidRPr="00FE5DA6">
        <w:rPr>
          <w:i/>
          <w:iCs/>
        </w:rPr>
        <w:t xml:space="preserve"> </w:t>
      </w:r>
      <w:proofErr w:type="spellStart"/>
      <w:r w:rsidRPr="00FE5DA6">
        <w:rPr>
          <w:i/>
          <w:iCs/>
        </w:rPr>
        <w:t>асосларга</w:t>
      </w:r>
      <w:proofErr w:type="spellEnd"/>
      <w:r w:rsidRPr="00FE5DA6">
        <w:rPr>
          <w:i/>
          <w:iCs/>
        </w:rPr>
        <w:t xml:space="preserve"> </w:t>
      </w:r>
      <w:proofErr w:type="spellStart"/>
      <w:r w:rsidRPr="00FE5DA6">
        <w:rPr>
          <w:i/>
          <w:iCs/>
        </w:rPr>
        <w:t>кўра</w:t>
      </w:r>
      <w:proofErr w:type="spellEnd"/>
      <w:r w:rsidRPr="00FE5DA6">
        <w:rPr>
          <w:i/>
          <w:iCs/>
        </w:rPr>
        <w:t xml:space="preserve"> (</w:t>
      </w:r>
      <w:proofErr w:type="spellStart"/>
      <w:r w:rsidRPr="00FE5DA6">
        <w:rPr>
          <w:i/>
          <w:iCs/>
        </w:rPr>
        <w:t>амалда</w:t>
      </w:r>
      <w:proofErr w:type="spellEnd"/>
      <w:r w:rsidRPr="00FE5DA6">
        <w:rPr>
          <w:i/>
          <w:iCs/>
        </w:rPr>
        <w:t xml:space="preserve">) </w:t>
      </w:r>
      <w:proofErr w:type="spellStart"/>
      <w:r w:rsidRPr="00FE5DA6">
        <w:rPr>
          <w:i/>
          <w:iCs/>
        </w:rPr>
        <w:t>бажара</w:t>
      </w:r>
      <w:proofErr w:type="spellEnd"/>
      <w:r w:rsidRPr="00FE5DA6">
        <w:rPr>
          <w:i/>
          <w:iCs/>
        </w:rPr>
        <w:t xml:space="preserve"> </w:t>
      </w:r>
      <w:proofErr w:type="spellStart"/>
      <w:r w:rsidRPr="00FE5DA6">
        <w:rPr>
          <w:i/>
          <w:iCs/>
        </w:rPr>
        <w:t>олмайдиган</w:t>
      </w:r>
      <w:proofErr w:type="spellEnd"/>
      <w:r w:rsidRPr="00FE5DA6">
        <w:rPr>
          <w:i/>
          <w:iCs/>
        </w:rPr>
        <w:t xml:space="preserve"> </w:t>
      </w:r>
      <w:proofErr w:type="spellStart"/>
      <w:r w:rsidRPr="00FE5DA6">
        <w:rPr>
          <w:i/>
          <w:iCs/>
        </w:rPr>
        <w:t>бўлса</w:t>
      </w:r>
      <w:proofErr w:type="spellEnd"/>
      <w:r w:rsidRPr="00FE5DA6">
        <w:rPr>
          <w:i/>
          <w:iCs/>
        </w:rPr>
        <w:t xml:space="preserve">; </w:t>
      </w:r>
    </w:p>
    <w:p w:rsidR="00FE5DA6" w:rsidRPr="00FE5DA6" w:rsidRDefault="00FE5DA6" w:rsidP="00FE5DA6">
      <w:proofErr w:type="spellStart"/>
      <w:r w:rsidRPr="00FE5DA6">
        <w:rPr>
          <w:i/>
          <w:iCs/>
        </w:rPr>
        <w:t>жиноий</w:t>
      </w:r>
      <w:proofErr w:type="spellEnd"/>
      <w:r w:rsidRPr="00FE5DA6">
        <w:rPr>
          <w:i/>
          <w:iCs/>
        </w:rPr>
        <w:t xml:space="preserve"> </w:t>
      </w:r>
      <w:proofErr w:type="spellStart"/>
      <w:r w:rsidRPr="00FE5DA6">
        <w:rPr>
          <w:i/>
          <w:iCs/>
        </w:rPr>
        <w:t>жазоланадиган</w:t>
      </w:r>
      <w:proofErr w:type="spellEnd"/>
      <w:r w:rsidRPr="00FE5DA6">
        <w:rPr>
          <w:i/>
          <w:iCs/>
        </w:rPr>
        <w:t xml:space="preserve"> </w:t>
      </w:r>
      <w:proofErr w:type="spellStart"/>
      <w:r w:rsidRPr="00FE5DA6">
        <w:rPr>
          <w:i/>
          <w:iCs/>
        </w:rPr>
        <w:t>ёки</w:t>
      </w:r>
      <w:proofErr w:type="spellEnd"/>
      <w:r w:rsidRPr="00FE5DA6">
        <w:rPr>
          <w:i/>
          <w:iCs/>
        </w:rPr>
        <w:t xml:space="preserve"> пул </w:t>
      </w:r>
      <w:proofErr w:type="spellStart"/>
      <w:r w:rsidRPr="00FE5DA6">
        <w:rPr>
          <w:i/>
          <w:iCs/>
        </w:rPr>
        <w:t>жаримаси</w:t>
      </w:r>
      <w:proofErr w:type="spellEnd"/>
      <w:r w:rsidRPr="00FE5DA6">
        <w:rPr>
          <w:i/>
          <w:iCs/>
        </w:rPr>
        <w:t xml:space="preserve"> </w:t>
      </w:r>
      <w:proofErr w:type="spellStart"/>
      <w:r w:rsidRPr="00FE5DA6">
        <w:rPr>
          <w:i/>
          <w:iCs/>
        </w:rPr>
        <w:t>билан</w:t>
      </w:r>
      <w:proofErr w:type="spellEnd"/>
      <w:r w:rsidRPr="00FE5DA6">
        <w:rPr>
          <w:i/>
          <w:iCs/>
        </w:rPr>
        <w:t xml:space="preserve"> </w:t>
      </w:r>
      <w:proofErr w:type="spellStart"/>
      <w:r w:rsidRPr="00FE5DA6">
        <w:rPr>
          <w:i/>
          <w:iCs/>
        </w:rPr>
        <w:t>жазоланадиган</w:t>
      </w:r>
      <w:proofErr w:type="spellEnd"/>
      <w:r w:rsidRPr="00FE5DA6">
        <w:rPr>
          <w:i/>
          <w:iCs/>
        </w:rPr>
        <w:t xml:space="preserve"> </w:t>
      </w:r>
      <w:proofErr w:type="spellStart"/>
      <w:r w:rsidRPr="00FE5DA6">
        <w:rPr>
          <w:i/>
          <w:iCs/>
        </w:rPr>
        <w:t>ҳуқуққа</w:t>
      </w:r>
      <w:proofErr w:type="spellEnd"/>
      <w:r w:rsidRPr="00FE5DA6">
        <w:rPr>
          <w:i/>
          <w:iCs/>
        </w:rPr>
        <w:t xml:space="preserve"> </w:t>
      </w:r>
      <w:proofErr w:type="spellStart"/>
      <w:r w:rsidRPr="00FE5DA6">
        <w:rPr>
          <w:i/>
          <w:iCs/>
        </w:rPr>
        <w:t>зид</w:t>
      </w:r>
      <w:proofErr w:type="spellEnd"/>
      <w:r w:rsidRPr="00FE5DA6">
        <w:rPr>
          <w:i/>
          <w:iCs/>
        </w:rPr>
        <w:t xml:space="preserve"> </w:t>
      </w:r>
      <w:proofErr w:type="spellStart"/>
      <w:r w:rsidRPr="00FE5DA6">
        <w:rPr>
          <w:i/>
          <w:iCs/>
        </w:rPr>
        <w:t>ҳаракатни</w:t>
      </w:r>
      <w:proofErr w:type="spellEnd"/>
      <w:r w:rsidRPr="00FE5DA6">
        <w:rPr>
          <w:i/>
          <w:iCs/>
        </w:rPr>
        <w:t xml:space="preserve"> </w:t>
      </w:r>
      <w:proofErr w:type="spellStart"/>
      <w:r w:rsidRPr="00FE5DA6">
        <w:rPr>
          <w:i/>
          <w:iCs/>
        </w:rPr>
        <w:t>бажаришни</w:t>
      </w:r>
      <w:proofErr w:type="spellEnd"/>
      <w:r w:rsidRPr="00FE5DA6">
        <w:rPr>
          <w:i/>
          <w:iCs/>
        </w:rPr>
        <w:t xml:space="preserve"> </w:t>
      </w:r>
      <w:proofErr w:type="spellStart"/>
      <w:r w:rsidRPr="00FE5DA6">
        <w:rPr>
          <w:i/>
          <w:iCs/>
        </w:rPr>
        <w:t>талаб</w:t>
      </w:r>
      <w:proofErr w:type="spellEnd"/>
      <w:r w:rsidRPr="00FE5DA6">
        <w:rPr>
          <w:i/>
          <w:iCs/>
        </w:rPr>
        <w:t xml:space="preserve"> </w:t>
      </w:r>
      <w:proofErr w:type="spellStart"/>
      <w:r w:rsidRPr="00FE5DA6">
        <w:rPr>
          <w:i/>
          <w:iCs/>
        </w:rPr>
        <w:t>қилса</w:t>
      </w:r>
      <w:proofErr w:type="spellEnd"/>
      <w:r w:rsidRPr="00FE5DA6">
        <w:rPr>
          <w:i/>
          <w:iCs/>
        </w:rPr>
        <w:t>;</w:t>
      </w:r>
    </w:p>
    <w:p w:rsidR="00FE5DA6" w:rsidRPr="00FE5DA6" w:rsidRDefault="00FE5DA6" w:rsidP="00FE5DA6">
      <w:proofErr w:type="spellStart"/>
      <w:r w:rsidRPr="00FE5DA6">
        <w:rPr>
          <w:i/>
          <w:iCs/>
        </w:rPr>
        <w:t>яхши</w:t>
      </w:r>
      <w:proofErr w:type="spellEnd"/>
      <w:r w:rsidRPr="00FE5DA6">
        <w:rPr>
          <w:i/>
          <w:iCs/>
        </w:rPr>
        <w:t xml:space="preserve"> </w:t>
      </w:r>
      <w:proofErr w:type="spellStart"/>
      <w:r w:rsidRPr="00FE5DA6">
        <w:rPr>
          <w:i/>
          <w:iCs/>
        </w:rPr>
        <w:t>фазилатларни</w:t>
      </w:r>
      <w:proofErr w:type="spellEnd"/>
      <w:r w:rsidRPr="00FE5DA6">
        <w:rPr>
          <w:i/>
          <w:iCs/>
        </w:rPr>
        <w:t xml:space="preserve"> </w:t>
      </w:r>
      <w:proofErr w:type="spellStart"/>
      <w:r w:rsidRPr="00FE5DA6">
        <w:rPr>
          <w:i/>
          <w:iCs/>
        </w:rPr>
        <w:t>бузадиган</w:t>
      </w:r>
      <w:proofErr w:type="spellEnd"/>
      <w:r w:rsidRPr="00FE5DA6">
        <w:rPr>
          <w:i/>
          <w:iCs/>
        </w:rPr>
        <w:t xml:space="preserve"> </w:t>
      </w:r>
      <w:proofErr w:type="spellStart"/>
      <w:r w:rsidRPr="00FE5DA6">
        <w:rPr>
          <w:i/>
          <w:iCs/>
        </w:rPr>
        <w:t>бўлса</w:t>
      </w:r>
      <w:proofErr w:type="spellEnd"/>
      <w:r w:rsidRPr="00FE5DA6">
        <w:rPr>
          <w:i/>
          <w:iCs/>
        </w:rPr>
        <w:t xml:space="preserve">. </w:t>
      </w:r>
    </w:p>
    <w:p w:rsidR="00FE5DA6" w:rsidRPr="00FE5DA6" w:rsidRDefault="00FE5DA6" w:rsidP="00FE5DA6">
      <w:proofErr w:type="spellStart"/>
      <w:r w:rsidRPr="00FE5DA6">
        <w:rPr>
          <w:i/>
          <w:iCs/>
        </w:rPr>
        <w:t>Изоҳ</w:t>
      </w:r>
      <w:proofErr w:type="spellEnd"/>
      <w:r w:rsidRPr="00FE5DA6">
        <w:rPr>
          <w:i/>
          <w:iCs/>
        </w:rPr>
        <w:t xml:space="preserve">: </w:t>
      </w:r>
      <w:proofErr w:type="spellStart"/>
      <w:r w:rsidRPr="00FE5DA6">
        <w:rPr>
          <w:i/>
          <w:iCs/>
        </w:rPr>
        <w:t>яхши</w:t>
      </w:r>
      <w:proofErr w:type="spellEnd"/>
      <w:r w:rsidRPr="00FE5DA6">
        <w:rPr>
          <w:i/>
          <w:iCs/>
        </w:rPr>
        <w:t xml:space="preserve"> </w:t>
      </w:r>
      <w:proofErr w:type="spellStart"/>
      <w:r w:rsidRPr="00FE5DA6">
        <w:rPr>
          <w:i/>
          <w:iCs/>
        </w:rPr>
        <w:t>фазилатлар</w:t>
      </w:r>
      <w:proofErr w:type="spellEnd"/>
      <w:r w:rsidRPr="00FE5DA6">
        <w:rPr>
          <w:i/>
          <w:iCs/>
        </w:rPr>
        <w:t xml:space="preserve"> </w:t>
      </w:r>
      <w:proofErr w:type="spellStart"/>
      <w:r w:rsidRPr="00FE5DA6">
        <w:rPr>
          <w:i/>
          <w:iCs/>
        </w:rPr>
        <w:t>деб</w:t>
      </w:r>
      <w:proofErr w:type="spellEnd"/>
      <w:r w:rsidRPr="00FE5DA6">
        <w:rPr>
          <w:i/>
          <w:iCs/>
        </w:rPr>
        <w:t xml:space="preserve"> </w:t>
      </w:r>
      <w:proofErr w:type="spellStart"/>
      <w:r w:rsidRPr="00FE5DA6">
        <w:rPr>
          <w:i/>
          <w:iCs/>
        </w:rPr>
        <w:t>таржима</w:t>
      </w:r>
      <w:proofErr w:type="spellEnd"/>
      <w:r w:rsidRPr="00FE5DA6">
        <w:rPr>
          <w:i/>
          <w:iCs/>
        </w:rPr>
        <w:t xml:space="preserve"> </w:t>
      </w:r>
      <w:proofErr w:type="spellStart"/>
      <w:r w:rsidRPr="00FE5DA6">
        <w:rPr>
          <w:i/>
          <w:iCs/>
        </w:rPr>
        <w:t>қилинган</w:t>
      </w:r>
      <w:proofErr w:type="spellEnd"/>
      <w:r w:rsidRPr="00FE5DA6">
        <w:rPr>
          <w:i/>
          <w:iCs/>
        </w:rPr>
        <w:t xml:space="preserve"> </w:t>
      </w:r>
      <w:proofErr w:type="spellStart"/>
      <w:r w:rsidRPr="00FE5DA6">
        <w:rPr>
          <w:i/>
          <w:iCs/>
        </w:rPr>
        <w:t>тушунча</w:t>
      </w:r>
      <w:proofErr w:type="spellEnd"/>
      <w:r w:rsidRPr="00FE5DA6">
        <w:rPr>
          <w:i/>
          <w:iCs/>
        </w:rPr>
        <w:t xml:space="preserve">, рус </w:t>
      </w:r>
      <w:proofErr w:type="spellStart"/>
      <w:r w:rsidRPr="00FE5DA6">
        <w:rPr>
          <w:i/>
          <w:iCs/>
        </w:rPr>
        <w:t>тилида</w:t>
      </w:r>
      <w:proofErr w:type="spellEnd"/>
      <w:r w:rsidRPr="00FE5DA6">
        <w:rPr>
          <w:i/>
          <w:iCs/>
        </w:rPr>
        <w:t xml:space="preserve"> “добрые нравы”, </w:t>
      </w:r>
      <w:proofErr w:type="spellStart"/>
      <w:r w:rsidRPr="00FE5DA6">
        <w:rPr>
          <w:i/>
          <w:iCs/>
        </w:rPr>
        <w:t>немис</w:t>
      </w:r>
      <w:proofErr w:type="spellEnd"/>
      <w:r w:rsidRPr="00FE5DA6">
        <w:rPr>
          <w:i/>
          <w:iCs/>
        </w:rPr>
        <w:t xml:space="preserve"> </w:t>
      </w:r>
      <w:proofErr w:type="spellStart"/>
      <w:r w:rsidRPr="00FE5DA6">
        <w:rPr>
          <w:i/>
          <w:iCs/>
        </w:rPr>
        <w:t>тилида</w:t>
      </w:r>
      <w:proofErr w:type="spellEnd"/>
      <w:r w:rsidRPr="00FE5DA6">
        <w:rPr>
          <w:i/>
          <w:iCs/>
        </w:rPr>
        <w:t xml:space="preserve"> “</w:t>
      </w:r>
      <w:r w:rsidRPr="00FE5DA6">
        <w:rPr>
          <w:lang w:val="uz-Latn-UZ"/>
        </w:rPr>
        <w:t>gutte Sitten</w:t>
      </w:r>
      <w:r w:rsidRPr="00FE5DA6">
        <w:rPr>
          <w:i/>
          <w:iCs/>
        </w:rPr>
        <w:t xml:space="preserve">” </w:t>
      </w:r>
      <w:proofErr w:type="spellStart"/>
      <w:r w:rsidRPr="00FE5DA6">
        <w:rPr>
          <w:i/>
          <w:iCs/>
        </w:rPr>
        <w:t>ва</w:t>
      </w:r>
      <w:proofErr w:type="spellEnd"/>
      <w:r w:rsidRPr="00FE5DA6">
        <w:rPr>
          <w:i/>
          <w:iCs/>
        </w:rPr>
        <w:t xml:space="preserve"> </w:t>
      </w:r>
      <w:proofErr w:type="spellStart"/>
      <w:r w:rsidRPr="00FE5DA6">
        <w:rPr>
          <w:i/>
          <w:iCs/>
        </w:rPr>
        <w:t>рим</w:t>
      </w:r>
      <w:proofErr w:type="spellEnd"/>
      <w:r w:rsidRPr="00FE5DA6">
        <w:rPr>
          <w:i/>
          <w:iCs/>
        </w:rPr>
        <w:t xml:space="preserve"> </w:t>
      </w:r>
      <w:proofErr w:type="spellStart"/>
      <w:r w:rsidRPr="00FE5DA6">
        <w:rPr>
          <w:i/>
          <w:iCs/>
        </w:rPr>
        <w:t>ҳуқуқида</w:t>
      </w:r>
      <w:proofErr w:type="spellEnd"/>
      <w:r w:rsidRPr="00FE5DA6">
        <w:rPr>
          <w:i/>
          <w:iCs/>
        </w:rPr>
        <w:t xml:space="preserve"> “</w:t>
      </w:r>
      <w:r w:rsidRPr="00FE5DA6">
        <w:rPr>
          <w:lang w:val="uz-Latn-UZ"/>
        </w:rPr>
        <w:t>boni mores</w:t>
      </w:r>
      <w:r w:rsidRPr="00FE5DA6">
        <w:rPr>
          <w:i/>
          <w:iCs/>
        </w:rPr>
        <w:t xml:space="preserve">” </w:t>
      </w:r>
      <w:proofErr w:type="spellStart"/>
      <w:r w:rsidRPr="00FE5DA6">
        <w:rPr>
          <w:i/>
          <w:iCs/>
        </w:rPr>
        <w:t>деб</w:t>
      </w:r>
      <w:proofErr w:type="spellEnd"/>
      <w:r w:rsidRPr="00FE5DA6">
        <w:rPr>
          <w:i/>
          <w:iCs/>
        </w:rPr>
        <w:t xml:space="preserve"> </w:t>
      </w:r>
      <w:proofErr w:type="spellStart"/>
      <w:r w:rsidRPr="00FE5DA6">
        <w:rPr>
          <w:i/>
          <w:iCs/>
        </w:rPr>
        <w:t>номланадиган</w:t>
      </w:r>
      <w:proofErr w:type="spellEnd"/>
      <w:r w:rsidRPr="00FE5DA6">
        <w:rPr>
          <w:i/>
          <w:iCs/>
        </w:rPr>
        <w:t xml:space="preserve"> </w:t>
      </w:r>
      <w:proofErr w:type="spellStart"/>
      <w:r w:rsidRPr="00FE5DA6">
        <w:rPr>
          <w:i/>
          <w:iCs/>
        </w:rPr>
        <w:t>тушунчани</w:t>
      </w:r>
      <w:proofErr w:type="spellEnd"/>
      <w:r w:rsidRPr="00FE5DA6">
        <w:rPr>
          <w:i/>
          <w:iCs/>
        </w:rPr>
        <w:t xml:space="preserve"> </w:t>
      </w:r>
      <w:proofErr w:type="spellStart"/>
      <w:r w:rsidRPr="00FE5DA6">
        <w:rPr>
          <w:i/>
          <w:iCs/>
        </w:rPr>
        <w:t>акс</w:t>
      </w:r>
      <w:proofErr w:type="spellEnd"/>
      <w:r w:rsidRPr="00FE5DA6">
        <w:rPr>
          <w:i/>
          <w:iCs/>
        </w:rPr>
        <w:t xml:space="preserve"> </w:t>
      </w:r>
      <w:proofErr w:type="spellStart"/>
      <w:r w:rsidRPr="00FE5DA6">
        <w:rPr>
          <w:i/>
          <w:iCs/>
        </w:rPr>
        <w:t>эттиради</w:t>
      </w:r>
      <w:proofErr w:type="spellEnd"/>
      <w:r w:rsidRPr="00FE5DA6">
        <w:rPr>
          <w:i/>
          <w:iCs/>
        </w:rPr>
        <w:t>.</w:t>
      </w:r>
    </w:p>
    <w:p w:rsidR="00FE5DA6" w:rsidRDefault="00FE5DA6" w:rsidP="004E5BBA"/>
    <w:p w:rsidR="00FE5DA6" w:rsidRPr="00FE5DA6" w:rsidRDefault="00FE5DA6" w:rsidP="00FE5DA6">
      <w:pPr>
        <w:rPr>
          <w:lang w:val="uz-Cyrl-UZ"/>
        </w:rPr>
      </w:pPr>
      <w:r w:rsidRPr="00FE5DA6">
        <w:rPr>
          <w:lang w:val="uz-Cyrl-UZ"/>
        </w:rPr>
        <w:t>Процедура ёки маъмурий акт шаклига оид қоидаларнинг бузилиши Германия МПт Қонуннинг 44-моддасида назарда тутилган ҳолатларни келтириб чиқармайдиган бўлса, жиддий бўлмаган хато ҳисобланади. Буларга жумладан қуйидагиларни киритиш мумкин:</w:t>
      </w:r>
    </w:p>
    <w:p w:rsidR="00FE5DA6" w:rsidRPr="00FE5DA6" w:rsidRDefault="00FE5DA6" w:rsidP="00FE5DA6">
      <w:pPr>
        <w:rPr>
          <w:lang w:val="uz-Cyrl-UZ"/>
        </w:rPr>
      </w:pPr>
      <w:r w:rsidRPr="00FE5DA6">
        <w:rPr>
          <w:lang w:val="uz-Cyrl-UZ"/>
        </w:rPr>
        <w:t xml:space="preserve">маъмурий акт қабул қилиш учун зарур бўлган илтимоснома кечроқ тақдим етилган бўлса; </w:t>
      </w:r>
    </w:p>
    <w:p w:rsidR="00FE5DA6" w:rsidRPr="00FE5DA6" w:rsidRDefault="00FE5DA6" w:rsidP="00FE5DA6">
      <w:pPr>
        <w:rPr>
          <w:lang w:val="uz-Cyrl-UZ"/>
        </w:rPr>
      </w:pPr>
      <w:r w:rsidRPr="00FE5DA6">
        <w:rPr>
          <w:lang w:val="uz-Cyrl-UZ"/>
        </w:rPr>
        <w:t xml:space="preserve">зарур бўлган асослантиришлар кечроқ тақдим етилган бўлса; </w:t>
      </w:r>
    </w:p>
    <w:p w:rsidR="00FE5DA6" w:rsidRPr="00FE5DA6" w:rsidRDefault="00FE5DA6" w:rsidP="00FE5DA6">
      <w:pPr>
        <w:rPr>
          <w:lang w:val="uz-Cyrl-UZ"/>
        </w:rPr>
      </w:pPr>
      <w:r w:rsidRPr="00FE5DA6">
        <w:rPr>
          <w:lang w:val="uz-Cyrl-UZ"/>
        </w:rPr>
        <w:t xml:space="preserve">процедура иштирокчиларидан бирининг ўтказилиши лозим бўлган тинглаш жараёни кечроқ ўтказилган бўлса; </w:t>
      </w:r>
    </w:p>
    <w:p w:rsidR="00FE5DA6" w:rsidRPr="00FE5DA6" w:rsidRDefault="00FE5DA6" w:rsidP="00FE5DA6">
      <w:pPr>
        <w:rPr>
          <w:lang w:val="uz-Cyrl-UZ"/>
        </w:rPr>
      </w:pPr>
      <w:r w:rsidRPr="00FE5DA6">
        <w:rPr>
          <w:lang w:val="uz-Cyrl-UZ"/>
        </w:rPr>
        <w:t>маъмурий актни қабул қилишда ҳамкорлиги (розилиги) талаб қилинадиган қўмита (коллегиал орган) қарори кечроқ чиқарилган бўлса;</w:t>
      </w:r>
    </w:p>
    <w:p w:rsidR="00FE5DA6" w:rsidRPr="00FE5DA6" w:rsidRDefault="00FE5DA6" w:rsidP="00FE5DA6">
      <w:pPr>
        <w:rPr>
          <w:lang w:val="uz-Cyrl-UZ"/>
        </w:rPr>
      </w:pPr>
      <w:r w:rsidRPr="00FE5DA6">
        <w:rPr>
          <w:lang w:val="uz-Cyrl-UZ"/>
        </w:rPr>
        <w:t>ҳамкорлиги талаб етиладиган бошқа маъмурий органнинг ҳамкорлиги кечроқ амалга оширилса (Германия МПтҚонуннинг 45-моддаси).</w:t>
      </w:r>
    </w:p>
    <w:p w:rsidR="00FE5DA6" w:rsidRDefault="00FE5DA6" w:rsidP="004E5BBA">
      <w:pPr>
        <w:rPr>
          <w:lang w:val="uz-Cyrl-UZ"/>
        </w:rPr>
      </w:pPr>
    </w:p>
    <w:p w:rsidR="00FE5DA6" w:rsidRDefault="00FE76DA" w:rsidP="004E5BBA">
      <w:pPr>
        <w:rPr>
          <w:lang w:val="uz-Cyrl-UZ"/>
        </w:rPr>
      </w:pPr>
      <w:r>
        <w:rPr>
          <w:lang w:val="uz-Cyrl-UZ"/>
        </w:rPr>
        <w:t>Германия қонунчилигида маъмурий актни бекор қилиш</w:t>
      </w:r>
      <w:bookmarkStart w:id="0" w:name="_GoBack"/>
      <w:bookmarkEnd w:id="0"/>
    </w:p>
    <w:p w:rsidR="00FE5DA6" w:rsidRDefault="00FE5DA6" w:rsidP="004E5BBA">
      <w:pPr>
        <w:rPr>
          <w:lang w:val="uz-Cyrl-UZ"/>
        </w:rPr>
      </w:pPr>
      <w:r>
        <w:rPr>
          <w:noProof/>
          <w:lang w:eastAsia="ja-JP"/>
        </w:rPr>
        <w:lastRenderedPageBreak/>
        <w:drawing>
          <wp:inline distT="0" distB="0" distL="0" distR="0" wp14:anchorId="7BDD7521" wp14:editId="366AFD4A">
            <wp:extent cx="5940425" cy="334010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0425" cy="3340100"/>
                    </a:xfrm>
                    <a:prstGeom prst="rect">
                      <a:avLst/>
                    </a:prstGeom>
                  </pic:spPr>
                </pic:pic>
              </a:graphicData>
            </a:graphic>
          </wp:inline>
        </w:drawing>
      </w:r>
    </w:p>
    <w:p w:rsidR="00FE5DA6" w:rsidRDefault="00FE5DA6" w:rsidP="004E5BBA">
      <w:pPr>
        <w:rPr>
          <w:lang w:val="uz-Cyrl-UZ"/>
        </w:rPr>
      </w:pPr>
    </w:p>
    <w:p w:rsidR="00FE5DA6" w:rsidRDefault="00FE5DA6" w:rsidP="004E5BBA">
      <w:pPr>
        <w:rPr>
          <w:lang w:val="uz-Cyrl-UZ"/>
        </w:rPr>
      </w:pPr>
    </w:p>
    <w:p w:rsidR="00FE5DA6" w:rsidRPr="00FE5DA6" w:rsidRDefault="00FE5DA6" w:rsidP="00FE5DA6">
      <w:pPr>
        <w:shd w:val="clear" w:color="auto" w:fill="FFFFFF"/>
        <w:ind w:firstLine="851"/>
        <w:jc w:val="both"/>
        <w:rPr>
          <w:color w:val="000000"/>
          <w:lang w:val="uz-Cyrl-UZ"/>
        </w:rPr>
      </w:pPr>
      <w:r w:rsidRPr="00FE5DA6">
        <w:rPr>
          <w:color w:val="000000"/>
          <w:lang w:val="uz-Cyrl-UZ"/>
        </w:rPr>
        <w:t>Маъмурий ҳужжат манфаатдор шахснинг аризаси ёки маъмурий шикоятига кўра маъмурий ҳужжатни қабул қилган маъмурий орган, юқори турувчи маъмурий орган томонидан, шунингдек қонунчиликда назарда тутилган ҳолларда бошқа органлар томонидан ҳам бекор қилиниши ёки ўзгартирилиши мумкин.</w:t>
      </w:r>
    </w:p>
    <w:p w:rsidR="00FE5DA6" w:rsidRPr="00FE5DA6" w:rsidRDefault="00FE5DA6" w:rsidP="00FE5DA6">
      <w:pPr>
        <w:shd w:val="clear" w:color="auto" w:fill="FFFFFF"/>
        <w:ind w:firstLine="851"/>
        <w:jc w:val="both"/>
        <w:rPr>
          <w:color w:val="000000"/>
          <w:lang w:val="uz-Cyrl-UZ"/>
        </w:rPr>
      </w:pPr>
      <w:r w:rsidRPr="00FE5DA6">
        <w:rPr>
          <w:color w:val="000000"/>
          <w:lang w:val="uz-Cyrl-UZ"/>
        </w:rPr>
        <w:t>Маъмурий ҳужжатни бекор қилиш ёки ўзгартириш зарурияти қонунчиликдаги ўзгартишлар, жамоат манфаатларига бўлган таҳдиднинг олдини олиш, маъмурий ҳужжатнинг қонунчиликка номувофиқлиги аниқланганлиги сабабли юзага келган ҳолларда ва қонунда назарда тутилган бошқа ҳолларда маъмурий орган ўзи қабул қилган маъмурий ҳужжатни ўз ташаббусига кўра бекор қилишга ёки ўзгартиришга ҳақли.</w:t>
      </w:r>
    </w:p>
    <w:p w:rsidR="00FE5DA6" w:rsidRPr="00FE5DA6" w:rsidRDefault="00FE5DA6" w:rsidP="00FE5DA6">
      <w:pPr>
        <w:shd w:val="clear" w:color="auto" w:fill="FFFFFF"/>
        <w:ind w:firstLine="851"/>
        <w:jc w:val="both"/>
        <w:rPr>
          <w:color w:val="000000"/>
          <w:lang w:val="uz-Cyrl-UZ"/>
        </w:rPr>
      </w:pPr>
      <w:r w:rsidRPr="00FE5DA6">
        <w:rPr>
          <w:color w:val="000000"/>
          <w:lang w:val="uz-Cyrl-UZ"/>
        </w:rPr>
        <w:t>Қонунчиликда маъмурий ҳужжатлар фақат суд тартибида бекор қилинадиган ёки ўзгартириладиган ҳоллар назарда тутилиши мумкин.</w:t>
      </w:r>
    </w:p>
    <w:p w:rsidR="00FE5DA6" w:rsidRPr="00FE5DA6" w:rsidRDefault="00FE5DA6" w:rsidP="00FE5DA6">
      <w:pPr>
        <w:shd w:val="clear" w:color="auto" w:fill="FFFFFF"/>
        <w:ind w:firstLine="851"/>
        <w:jc w:val="both"/>
        <w:rPr>
          <w:color w:val="000000"/>
          <w:lang w:val="uz-Cyrl-UZ"/>
        </w:rPr>
      </w:pPr>
      <w:r w:rsidRPr="00FE5DA6">
        <w:rPr>
          <w:color w:val="000000"/>
          <w:lang w:val="uz-Cyrl-UZ"/>
        </w:rPr>
        <w:t>Маъмурий ҳужжат қонунчиликка мувофиқ эмас деб топилган тақдирда, у маъмурий орган томонидан бекор қилиниши ёки ўзгартирилиши керак.</w:t>
      </w:r>
    </w:p>
    <w:p w:rsidR="00FE5DA6" w:rsidRPr="00FE5DA6" w:rsidRDefault="00FE5DA6" w:rsidP="00FE5DA6">
      <w:pPr>
        <w:shd w:val="clear" w:color="auto" w:fill="FFFFFF"/>
        <w:ind w:firstLine="851"/>
        <w:jc w:val="both"/>
        <w:rPr>
          <w:color w:val="000000"/>
          <w:lang w:val="uz-Cyrl-UZ"/>
        </w:rPr>
      </w:pPr>
      <w:r w:rsidRPr="00FE5DA6">
        <w:rPr>
          <w:color w:val="000000"/>
          <w:lang w:val="uz-Cyrl-UZ"/>
        </w:rPr>
        <w:t>Манфаатдор шахснинг ишончи ҳимоя қилиниши лозим бўлган ҳолларда, маъмурий ҳужжатни бекор қилиш ёки ўзгартириш масаласи суд тартибида кўриб чиқилади.</w:t>
      </w:r>
    </w:p>
    <w:p w:rsidR="00FE5DA6" w:rsidRPr="00FE5DA6" w:rsidRDefault="00FE5DA6" w:rsidP="00FE5DA6">
      <w:pPr>
        <w:shd w:val="clear" w:color="auto" w:fill="FFFFFF"/>
        <w:ind w:firstLine="851"/>
        <w:jc w:val="both"/>
        <w:rPr>
          <w:color w:val="000000"/>
          <w:lang w:val="uz-Cyrl-UZ"/>
        </w:rPr>
      </w:pPr>
      <w:r w:rsidRPr="00FE5DA6">
        <w:rPr>
          <w:color w:val="000000"/>
          <w:lang w:val="uz-Cyrl-UZ"/>
        </w:rPr>
        <w:t>Агар манфаатдор шахс маъмурий ҳужжатнинг қонуний кучига ишониб, маъмурий ҳужжат асосида олинган мол-мулкдан фойдаланган, ўз мулкини тасарруф этиш учун битим тузган ёки маъмурий ҳужжатда белгиланган наф ва имтиёзлардан бошқача тарзда фойдаланган бўлса, унинг ишончи ҳимоя қилиниши лозим.</w:t>
      </w:r>
    </w:p>
    <w:p w:rsidR="00FE5DA6" w:rsidRPr="00FE5DA6" w:rsidRDefault="00FE5DA6" w:rsidP="00FE5DA6">
      <w:pPr>
        <w:shd w:val="clear" w:color="auto" w:fill="FFFFFF"/>
        <w:ind w:firstLine="851"/>
        <w:jc w:val="both"/>
        <w:rPr>
          <w:color w:val="000000"/>
          <w:lang w:val="uz-Cyrl-UZ"/>
        </w:rPr>
      </w:pPr>
      <w:r w:rsidRPr="00FE5DA6">
        <w:rPr>
          <w:color w:val="000000"/>
          <w:lang w:val="uz-Cyrl-UZ"/>
        </w:rPr>
        <w:t>Манфаатдор шахснинг ишончи қуйидаги ҳолларда ҳимоя қилинмайди, агар:</w:t>
      </w:r>
    </w:p>
    <w:p w:rsidR="00FE5DA6" w:rsidRPr="00FE5DA6" w:rsidRDefault="00FE5DA6" w:rsidP="00FE5DA6">
      <w:pPr>
        <w:shd w:val="clear" w:color="auto" w:fill="FFFFFF"/>
        <w:ind w:firstLine="851"/>
        <w:jc w:val="both"/>
        <w:rPr>
          <w:color w:val="000000"/>
          <w:lang w:val="uz-Cyrl-UZ"/>
        </w:rPr>
      </w:pPr>
      <w:r w:rsidRPr="00FE5DA6">
        <w:rPr>
          <w:color w:val="000000"/>
          <w:lang w:val="uz-Cyrl-UZ"/>
        </w:rPr>
        <w:t>манфаатдор шахс маъмурий ҳужжат билан боғлиқ бўлган қўшимча мажбуриятларини бажармаган бўлса;</w:t>
      </w:r>
    </w:p>
    <w:p w:rsidR="00FE5DA6" w:rsidRPr="00FE5DA6" w:rsidRDefault="00FE5DA6" w:rsidP="00FE5DA6">
      <w:pPr>
        <w:shd w:val="clear" w:color="auto" w:fill="FFFFFF"/>
        <w:ind w:firstLine="851"/>
        <w:jc w:val="both"/>
        <w:rPr>
          <w:color w:val="000000"/>
          <w:lang w:val="uz-Cyrl-UZ"/>
        </w:rPr>
      </w:pPr>
      <w:r w:rsidRPr="00FE5DA6">
        <w:rPr>
          <w:color w:val="000000"/>
          <w:lang w:val="uz-Cyrl-UZ"/>
        </w:rPr>
        <w:t>манфаатдор шахс ўзига маъмурий ҳужжат асосида тақдим этилган пул маблағларидан, буюмдан ёки ҳуқуқдан мақсадли фойдаланмаган бўлса;</w:t>
      </w:r>
    </w:p>
    <w:p w:rsidR="00FE5DA6" w:rsidRPr="00FE5DA6" w:rsidRDefault="00FE5DA6" w:rsidP="00FE5DA6">
      <w:pPr>
        <w:shd w:val="clear" w:color="auto" w:fill="FFFFFF"/>
        <w:ind w:firstLine="851"/>
        <w:jc w:val="both"/>
        <w:rPr>
          <w:color w:val="000000"/>
          <w:lang w:val="uz-Cyrl-UZ"/>
        </w:rPr>
      </w:pPr>
      <w:r w:rsidRPr="00FE5DA6">
        <w:rPr>
          <w:color w:val="000000"/>
          <w:lang w:val="uz-Cyrl-UZ"/>
        </w:rPr>
        <w:t>манфаатдор шахс маъмурий ҳужжатнинг ғайриҳуқуқийлигини билган ёки ўз айбига кўра бу ҳақда билмаган бўлса;</w:t>
      </w:r>
    </w:p>
    <w:p w:rsidR="00FE5DA6" w:rsidRPr="00FE5DA6" w:rsidRDefault="00FE5DA6" w:rsidP="00FE5DA6">
      <w:pPr>
        <w:shd w:val="clear" w:color="auto" w:fill="FFFFFF"/>
        <w:ind w:firstLine="851"/>
        <w:jc w:val="both"/>
        <w:rPr>
          <w:color w:val="000000"/>
          <w:lang w:val="uz-Cyrl-UZ"/>
        </w:rPr>
      </w:pPr>
      <w:r w:rsidRPr="00FE5DA6">
        <w:rPr>
          <w:color w:val="000000"/>
          <w:lang w:val="uz-Cyrl-UZ"/>
        </w:rPr>
        <w:t>маъмурий ҳужжат алдаш, таҳдидлар ёки маъмурий органга бошқача тарзда ғайриҳуқуқий таъсир кўрсатиш оқибатида қабул қилинган бўлса;</w:t>
      </w:r>
    </w:p>
    <w:p w:rsidR="00FE5DA6" w:rsidRPr="00FE5DA6" w:rsidRDefault="00FE5DA6" w:rsidP="00FE5DA6">
      <w:pPr>
        <w:shd w:val="clear" w:color="auto" w:fill="FFFFFF"/>
        <w:ind w:firstLine="851"/>
        <w:jc w:val="both"/>
        <w:rPr>
          <w:color w:val="000000"/>
          <w:lang w:val="uz-Cyrl-UZ"/>
        </w:rPr>
      </w:pPr>
      <w:r w:rsidRPr="00FE5DA6">
        <w:rPr>
          <w:color w:val="000000"/>
          <w:lang w:val="uz-Cyrl-UZ"/>
        </w:rPr>
        <w:t>қонун манфаатдор шахслар ишончининг ҳимоясини ҳисобга олмаган ҳолда маъмурий ҳужжатни бекор қилишни талаб этса.</w:t>
      </w:r>
    </w:p>
    <w:p w:rsidR="00FE5DA6" w:rsidRPr="00FE5DA6" w:rsidRDefault="00FE5DA6" w:rsidP="00FE5DA6">
      <w:pPr>
        <w:shd w:val="clear" w:color="auto" w:fill="FFFFFF"/>
        <w:ind w:firstLine="851"/>
        <w:jc w:val="both"/>
        <w:rPr>
          <w:color w:val="000000"/>
          <w:lang w:val="uz-Cyrl-UZ"/>
        </w:rPr>
      </w:pPr>
      <w:r w:rsidRPr="00FE5DA6">
        <w:rPr>
          <w:color w:val="000000"/>
          <w:lang w:val="uz-Cyrl-UZ"/>
        </w:rPr>
        <w:lastRenderedPageBreak/>
        <w:t xml:space="preserve">Агар қонунда бошқача қоида назарда тутилмаган бўлса, ушбу модда еттинчи қисмининг </w:t>
      </w:r>
      <w:r>
        <w:rPr>
          <w:color w:val="000000"/>
        </w:rPr>
        <w:fldChar w:fldCharType="begin"/>
      </w:r>
      <w:r w:rsidRPr="00FE5DA6">
        <w:rPr>
          <w:color w:val="000000"/>
          <w:lang w:val="uz-Cyrl-UZ"/>
        </w:rPr>
        <w:instrText xml:space="preserve"> HYPERLINK "javascript:scrollText(3493193)" </w:instrText>
      </w:r>
      <w:r>
        <w:rPr>
          <w:color w:val="000000"/>
        </w:rPr>
        <w:fldChar w:fldCharType="separate"/>
      </w:r>
      <w:r w:rsidRPr="00FE5DA6">
        <w:rPr>
          <w:color w:val="008080"/>
          <w:lang w:val="uz-Cyrl-UZ"/>
        </w:rPr>
        <w:t xml:space="preserve">иккинчи — бешинчи хатбошиларида </w:t>
      </w:r>
      <w:r>
        <w:rPr>
          <w:color w:val="000000"/>
        </w:rPr>
        <w:fldChar w:fldCharType="end"/>
      </w:r>
      <w:r w:rsidRPr="00FE5DA6">
        <w:rPr>
          <w:color w:val="000000"/>
          <w:lang w:val="uz-Cyrl-UZ"/>
        </w:rPr>
        <w:t xml:space="preserve">назарда тутилган ҳолларда ғайриҳуқуқий маъмурий ҳужжат орқага қайтиш кучи билан, уни бекор қилишнинг ёки йўқ қилишнинг аниқ пайтини белгилаш орқали бекор қилиниши мумкин. </w:t>
      </w:r>
    </w:p>
    <w:p w:rsidR="00FE5DA6" w:rsidRPr="00FE5DA6" w:rsidRDefault="00FE5DA6" w:rsidP="00FE5DA6">
      <w:pPr>
        <w:shd w:val="clear" w:color="auto" w:fill="FFFFFF"/>
        <w:ind w:firstLine="851"/>
        <w:jc w:val="both"/>
        <w:rPr>
          <w:color w:val="000000"/>
          <w:lang w:val="uz-Cyrl-UZ"/>
        </w:rPr>
      </w:pPr>
      <w:r w:rsidRPr="00FE5DA6">
        <w:rPr>
          <w:color w:val="000000"/>
          <w:lang w:val="uz-Cyrl-UZ"/>
        </w:rPr>
        <w:t>Манфаатдор шахснинг ишончидан қатъи назар, қонунчиликка мувофиқ эмас деб топилган маъмурий ҳужжат, агар унинг сақлаб қолиниши жамоат манфаатларига таҳдид солаётган бўлса, маъмурий орган томонидан бекор қилиниши мумкин.</w:t>
      </w:r>
    </w:p>
    <w:p w:rsidR="00FE5DA6" w:rsidRPr="00FE5DA6" w:rsidRDefault="00FE5DA6" w:rsidP="00FE5DA6">
      <w:pPr>
        <w:shd w:val="clear" w:color="auto" w:fill="FFFFFF"/>
        <w:ind w:firstLine="851"/>
        <w:jc w:val="both"/>
        <w:rPr>
          <w:color w:val="000000"/>
          <w:lang w:val="uz-Cyrl-UZ"/>
        </w:rPr>
      </w:pPr>
      <w:r w:rsidRPr="00FE5DA6">
        <w:rPr>
          <w:color w:val="000000"/>
          <w:lang w:val="uz-Cyrl-UZ"/>
        </w:rPr>
        <w:t>Манфаатдор шахсга маъмурий ҳужжатнинг қонуний кучига ишониш сабабли келиб чиққан ёки муқаррар бўлган мулкий зарарнинг ўрни қопланади.</w:t>
      </w:r>
    </w:p>
    <w:p w:rsidR="00FE5DA6" w:rsidRPr="00FE5DA6" w:rsidRDefault="00FE5DA6" w:rsidP="00FE5DA6">
      <w:pPr>
        <w:shd w:val="clear" w:color="auto" w:fill="FFFFFF"/>
        <w:ind w:firstLine="851"/>
        <w:jc w:val="both"/>
        <w:rPr>
          <w:color w:val="000000"/>
          <w:lang w:val="uz-Cyrl-UZ"/>
        </w:rPr>
      </w:pPr>
      <w:r w:rsidRPr="00FE5DA6">
        <w:rPr>
          <w:color w:val="000000"/>
          <w:lang w:val="uz-Cyrl-UZ"/>
        </w:rPr>
        <w:t>Мулкий зарарнинг ўрнини қоплаш маъмурий ҳужжатнинг мазмунига кўра манфаатдор шахс олиши керак бўлган наф миқдоридан ошмаслиги керак. Мулкий зарарнинг ўрнини қоплаш тўғрисидаги талаб манфаатдор шахс маъмурий ҳужжат бекор қилинганлиги ҳақида хабардор қилинган пайтдан эътиборан бир йил ичида тақдим этилиши мумкин.</w:t>
      </w:r>
    </w:p>
    <w:p w:rsidR="00FE5DA6" w:rsidRPr="00FE5DA6" w:rsidRDefault="00FE5DA6" w:rsidP="00FE5DA6">
      <w:pPr>
        <w:shd w:val="clear" w:color="auto" w:fill="FFFFFF"/>
        <w:ind w:firstLine="851"/>
        <w:jc w:val="both"/>
        <w:rPr>
          <w:color w:val="000000"/>
          <w:lang w:val="uz-Cyrl-UZ"/>
        </w:rPr>
      </w:pPr>
      <w:r w:rsidRPr="00FE5DA6">
        <w:rPr>
          <w:color w:val="000000"/>
          <w:lang w:val="uz-Cyrl-UZ"/>
        </w:rPr>
        <w:t>Қонунчиликка мувофиқ қабул қилинган маъмурий ҳужжат қуйидаги ҳолларда маъмурий орган томонидан бекор қилиниши ёки ўзгартирилиши мумкин:</w:t>
      </w:r>
    </w:p>
    <w:p w:rsidR="00FE5DA6" w:rsidRPr="00FE5DA6" w:rsidRDefault="00FE5DA6" w:rsidP="00FE5DA6">
      <w:pPr>
        <w:shd w:val="clear" w:color="auto" w:fill="FFFFFF"/>
        <w:ind w:firstLine="851"/>
        <w:jc w:val="both"/>
        <w:rPr>
          <w:color w:val="000000"/>
          <w:lang w:val="uz-Cyrl-UZ"/>
        </w:rPr>
      </w:pPr>
      <w:r w:rsidRPr="00FE5DA6">
        <w:rPr>
          <w:color w:val="000000"/>
          <w:lang w:val="uz-Cyrl-UZ"/>
        </w:rPr>
        <w:t>қонун талабларига мувофиқ ёки бундай имконият бевосита маъмурий ҳужжатнинг ўзида назарда тутилган бўлса;</w:t>
      </w:r>
    </w:p>
    <w:p w:rsidR="00FE5DA6" w:rsidRPr="00FE5DA6" w:rsidRDefault="00FE5DA6" w:rsidP="00FE5DA6">
      <w:pPr>
        <w:shd w:val="clear" w:color="auto" w:fill="FFFFFF"/>
        <w:ind w:firstLine="851"/>
        <w:jc w:val="both"/>
        <w:rPr>
          <w:color w:val="000000"/>
          <w:lang w:val="uz-Cyrl-UZ"/>
        </w:rPr>
      </w:pPr>
      <w:r w:rsidRPr="00FE5DA6">
        <w:rPr>
          <w:color w:val="000000"/>
          <w:lang w:val="uz-Cyrl-UZ"/>
        </w:rPr>
        <w:t>агар кейинчалик ўзгарган ҳақиқий ҳолатлар туфайли ёки қонунчиликдаги ўзгартишлар асосида жамоат манфаатларига зарар етишининг олдини олиш мақсадида маъмурий ҳужжатни бекор қилиш зарур бўлса;</w:t>
      </w:r>
    </w:p>
    <w:p w:rsidR="00FE5DA6" w:rsidRPr="00FE5DA6" w:rsidRDefault="00FE5DA6" w:rsidP="00FE5DA6">
      <w:pPr>
        <w:shd w:val="clear" w:color="auto" w:fill="FFFFFF"/>
        <w:ind w:firstLine="851"/>
        <w:jc w:val="both"/>
        <w:rPr>
          <w:color w:val="000000"/>
          <w:lang w:val="uz-Cyrl-UZ"/>
        </w:rPr>
      </w:pPr>
      <w:r w:rsidRPr="00FE5DA6">
        <w:rPr>
          <w:color w:val="000000"/>
          <w:lang w:val="uz-Cyrl-UZ"/>
        </w:rPr>
        <w:t>агар маъмурий ҳужжат билан қўшимча мажбуриятлар боғлиқ бўлса ва манфаатдор шахс уларни бажармаган бўлса;</w:t>
      </w:r>
    </w:p>
    <w:p w:rsidR="00FE5DA6" w:rsidRPr="00FE5DA6" w:rsidRDefault="00FE5DA6" w:rsidP="00FE5DA6">
      <w:pPr>
        <w:shd w:val="clear" w:color="auto" w:fill="FFFFFF"/>
        <w:ind w:firstLine="851"/>
        <w:jc w:val="both"/>
        <w:rPr>
          <w:color w:val="000000"/>
          <w:lang w:val="uz-Cyrl-UZ"/>
        </w:rPr>
      </w:pPr>
      <w:r w:rsidRPr="00FE5DA6">
        <w:rPr>
          <w:color w:val="000000"/>
          <w:lang w:val="uz-Cyrl-UZ"/>
        </w:rPr>
        <w:t>агар манфаатдор шахс маъмурий ҳужжат асосида ўзига берилган пул маблағларидан, буюмдан ёки ҳуқуқдан мақсадли фойдаланмаётган бўлса;</w:t>
      </w:r>
    </w:p>
    <w:p w:rsidR="00FE5DA6" w:rsidRPr="00FE5DA6" w:rsidRDefault="00FE5DA6" w:rsidP="00FE5DA6">
      <w:pPr>
        <w:shd w:val="clear" w:color="auto" w:fill="FFFFFF"/>
        <w:ind w:firstLine="851"/>
        <w:jc w:val="both"/>
        <w:rPr>
          <w:color w:val="000000"/>
          <w:lang w:val="uz-Cyrl-UZ"/>
        </w:rPr>
      </w:pPr>
      <w:r w:rsidRPr="00FE5DA6">
        <w:rPr>
          <w:color w:val="000000"/>
          <w:lang w:val="uz-Cyrl-UZ"/>
        </w:rPr>
        <w:t>агар маъмурий ҳужжатни бекор қилиш ёки ўзгартириш ушбу ҳужжат юборилган манфаатдор шахс фойдасига амалга оширилса ва бунда бошқа манфаатдор шахсларга қийинчилик туғилмаса.</w:t>
      </w:r>
    </w:p>
    <w:p w:rsidR="00FE5DA6" w:rsidRDefault="00FE5DA6" w:rsidP="00FE5DA6">
      <w:pPr>
        <w:shd w:val="clear" w:color="auto" w:fill="FFFFFF"/>
        <w:ind w:firstLine="851"/>
        <w:jc w:val="both"/>
        <w:rPr>
          <w:color w:val="000000"/>
        </w:rPr>
      </w:pPr>
      <w:proofErr w:type="spellStart"/>
      <w:r>
        <w:rPr>
          <w:color w:val="000000"/>
        </w:rPr>
        <w:t>Худди</w:t>
      </w:r>
      <w:proofErr w:type="spellEnd"/>
      <w:r>
        <w:rPr>
          <w:color w:val="000000"/>
        </w:rPr>
        <w:t xml:space="preserve"> </w:t>
      </w:r>
      <w:proofErr w:type="spellStart"/>
      <w:r>
        <w:rPr>
          <w:color w:val="000000"/>
        </w:rPr>
        <w:t>шундай</w:t>
      </w:r>
      <w:proofErr w:type="spellEnd"/>
      <w:r>
        <w:rPr>
          <w:color w:val="000000"/>
        </w:rPr>
        <w:t xml:space="preserve"> </w:t>
      </w:r>
      <w:proofErr w:type="spellStart"/>
      <w:r>
        <w:rPr>
          <w:color w:val="000000"/>
        </w:rPr>
        <w:t>мазмундаги</w:t>
      </w:r>
      <w:proofErr w:type="spellEnd"/>
      <w:r>
        <w:rPr>
          <w:color w:val="000000"/>
        </w:rPr>
        <w:t xml:space="preserve"> </w:t>
      </w:r>
      <w:proofErr w:type="spellStart"/>
      <w:r>
        <w:rPr>
          <w:color w:val="000000"/>
        </w:rPr>
        <w:t>маъмурий</w:t>
      </w:r>
      <w:proofErr w:type="spellEnd"/>
      <w:r>
        <w:rPr>
          <w:color w:val="000000"/>
        </w:rPr>
        <w:t xml:space="preserve"> </w:t>
      </w:r>
      <w:proofErr w:type="spellStart"/>
      <w:r>
        <w:rPr>
          <w:color w:val="000000"/>
        </w:rPr>
        <w:t>ҳужжатни</w:t>
      </w:r>
      <w:proofErr w:type="spellEnd"/>
      <w:r>
        <w:rPr>
          <w:color w:val="000000"/>
        </w:rPr>
        <w:t xml:space="preserve"> </w:t>
      </w:r>
      <w:proofErr w:type="spellStart"/>
      <w:r>
        <w:rPr>
          <w:color w:val="000000"/>
        </w:rPr>
        <w:t>такроран</w:t>
      </w:r>
      <w:proofErr w:type="spellEnd"/>
      <w:r>
        <w:rPr>
          <w:color w:val="000000"/>
        </w:rPr>
        <w:t xml:space="preserve"> </w:t>
      </w:r>
      <w:proofErr w:type="spellStart"/>
      <w:r>
        <w:rPr>
          <w:color w:val="000000"/>
        </w:rPr>
        <w:t>қабул</w:t>
      </w:r>
      <w:proofErr w:type="spellEnd"/>
      <w:r>
        <w:rPr>
          <w:color w:val="000000"/>
        </w:rPr>
        <w:t xml:space="preserve"> </w:t>
      </w:r>
      <w:proofErr w:type="spellStart"/>
      <w:r>
        <w:rPr>
          <w:color w:val="000000"/>
        </w:rPr>
        <w:t>қилиш</w:t>
      </w:r>
      <w:proofErr w:type="spellEnd"/>
      <w:r>
        <w:rPr>
          <w:color w:val="000000"/>
        </w:rPr>
        <w:t xml:space="preserve"> </w:t>
      </w:r>
      <w:proofErr w:type="spellStart"/>
      <w:r>
        <w:rPr>
          <w:color w:val="000000"/>
        </w:rPr>
        <w:t>учун</w:t>
      </w:r>
      <w:proofErr w:type="spellEnd"/>
      <w:r>
        <w:rPr>
          <w:color w:val="000000"/>
        </w:rPr>
        <w:t xml:space="preserve"> </w:t>
      </w:r>
      <w:proofErr w:type="spellStart"/>
      <w:r>
        <w:rPr>
          <w:color w:val="000000"/>
        </w:rPr>
        <w:t>бошқа</w:t>
      </w:r>
      <w:proofErr w:type="spellEnd"/>
      <w:r>
        <w:rPr>
          <w:color w:val="000000"/>
        </w:rPr>
        <w:t xml:space="preserve"> </w:t>
      </w:r>
      <w:proofErr w:type="spellStart"/>
      <w:r>
        <w:rPr>
          <w:color w:val="000000"/>
        </w:rPr>
        <w:t>асослар</w:t>
      </w:r>
      <w:proofErr w:type="spellEnd"/>
      <w:r>
        <w:rPr>
          <w:color w:val="000000"/>
        </w:rPr>
        <w:t xml:space="preserve"> </w:t>
      </w:r>
      <w:proofErr w:type="spellStart"/>
      <w:r>
        <w:rPr>
          <w:color w:val="000000"/>
        </w:rPr>
        <w:t>мавжуд</w:t>
      </w:r>
      <w:proofErr w:type="spellEnd"/>
      <w:r>
        <w:rPr>
          <w:color w:val="000000"/>
        </w:rPr>
        <w:t xml:space="preserve"> </w:t>
      </w:r>
      <w:proofErr w:type="spellStart"/>
      <w:r>
        <w:rPr>
          <w:color w:val="000000"/>
        </w:rPr>
        <w:t>бўлган</w:t>
      </w:r>
      <w:proofErr w:type="spellEnd"/>
      <w:r>
        <w:rPr>
          <w:color w:val="000000"/>
        </w:rPr>
        <w:t xml:space="preserve"> </w:t>
      </w:r>
      <w:proofErr w:type="spellStart"/>
      <w:r>
        <w:rPr>
          <w:color w:val="000000"/>
        </w:rPr>
        <w:t>ҳолларда</w:t>
      </w:r>
      <w:proofErr w:type="spellEnd"/>
      <w:r>
        <w:rPr>
          <w:color w:val="000000"/>
        </w:rPr>
        <w:t xml:space="preserve">, </w:t>
      </w:r>
      <w:proofErr w:type="spellStart"/>
      <w:r>
        <w:rPr>
          <w:color w:val="000000"/>
        </w:rPr>
        <w:t>маъмурий</w:t>
      </w:r>
      <w:proofErr w:type="spellEnd"/>
      <w:r>
        <w:rPr>
          <w:color w:val="000000"/>
        </w:rPr>
        <w:t xml:space="preserve"> </w:t>
      </w:r>
      <w:proofErr w:type="spellStart"/>
      <w:r>
        <w:rPr>
          <w:color w:val="000000"/>
        </w:rPr>
        <w:t>ҳужжатни</w:t>
      </w:r>
      <w:proofErr w:type="spellEnd"/>
      <w:r>
        <w:rPr>
          <w:color w:val="000000"/>
        </w:rPr>
        <w:t xml:space="preserve"> </w:t>
      </w:r>
      <w:proofErr w:type="spellStart"/>
      <w:r>
        <w:rPr>
          <w:color w:val="000000"/>
        </w:rPr>
        <w:t>тегишли</w:t>
      </w:r>
      <w:proofErr w:type="spellEnd"/>
      <w:r>
        <w:rPr>
          <w:color w:val="000000"/>
        </w:rPr>
        <w:t xml:space="preserve"> </w:t>
      </w:r>
      <w:proofErr w:type="spellStart"/>
      <w:r>
        <w:rPr>
          <w:color w:val="000000"/>
        </w:rPr>
        <w:t>асосларда</w:t>
      </w:r>
      <w:proofErr w:type="spellEnd"/>
      <w:r>
        <w:rPr>
          <w:color w:val="000000"/>
        </w:rPr>
        <w:t xml:space="preserve"> </w:t>
      </w:r>
      <w:proofErr w:type="spellStart"/>
      <w:r>
        <w:rPr>
          <w:color w:val="000000"/>
        </w:rPr>
        <w:t>бекор</w:t>
      </w:r>
      <w:proofErr w:type="spellEnd"/>
      <w:r>
        <w:rPr>
          <w:color w:val="000000"/>
        </w:rPr>
        <w:t xml:space="preserve"> </w:t>
      </w:r>
      <w:proofErr w:type="spellStart"/>
      <w:r>
        <w:rPr>
          <w:color w:val="000000"/>
        </w:rPr>
        <w:t>қилишга</w:t>
      </w:r>
      <w:proofErr w:type="spellEnd"/>
      <w:r>
        <w:rPr>
          <w:color w:val="000000"/>
        </w:rPr>
        <w:t xml:space="preserve"> </w:t>
      </w:r>
      <w:proofErr w:type="spellStart"/>
      <w:r>
        <w:rPr>
          <w:color w:val="000000"/>
        </w:rPr>
        <w:t>ёки</w:t>
      </w:r>
      <w:proofErr w:type="spellEnd"/>
      <w:r>
        <w:rPr>
          <w:color w:val="000000"/>
        </w:rPr>
        <w:t xml:space="preserve"> </w:t>
      </w:r>
      <w:proofErr w:type="spellStart"/>
      <w:r>
        <w:rPr>
          <w:color w:val="000000"/>
        </w:rPr>
        <w:t>ўзгартиришга</w:t>
      </w:r>
      <w:proofErr w:type="spellEnd"/>
      <w:r>
        <w:rPr>
          <w:color w:val="000000"/>
        </w:rPr>
        <w:t xml:space="preserve"> </w:t>
      </w:r>
      <w:proofErr w:type="spellStart"/>
      <w:r>
        <w:rPr>
          <w:color w:val="000000"/>
        </w:rPr>
        <w:t>йўл</w:t>
      </w:r>
      <w:proofErr w:type="spellEnd"/>
      <w:r>
        <w:rPr>
          <w:color w:val="000000"/>
        </w:rPr>
        <w:t xml:space="preserve"> </w:t>
      </w:r>
      <w:proofErr w:type="spellStart"/>
      <w:r>
        <w:rPr>
          <w:color w:val="000000"/>
        </w:rPr>
        <w:t>қўйилмайди</w:t>
      </w:r>
      <w:proofErr w:type="spellEnd"/>
      <w:r>
        <w:rPr>
          <w:color w:val="000000"/>
        </w:rPr>
        <w:t>.</w:t>
      </w:r>
    </w:p>
    <w:p w:rsidR="00FE5DA6" w:rsidRDefault="00FE5DA6" w:rsidP="00FE5DA6">
      <w:pPr>
        <w:shd w:val="clear" w:color="auto" w:fill="FFFFFF"/>
        <w:ind w:firstLine="851"/>
        <w:jc w:val="both"/>
        <w:rPr>
          <w:color w:val="000000"/>
        </w:rPr>
      </w:pPr>
      <w:proofErr w:type="spellStart"/>
      <w:r>
        <w:rPr>
          <w:color w:val="000000"/>
        </w:rPr>
        <w:t>Қонунчиликка</w:t>
      </w:r>
      <w:proofErr w:type="spellEnd"/>
      <w:r>
        <w:rPr>
          <w:color w:val="000000"/>
        </w:rPr>
        <w:t xml:space="preserve"> </w:t>
      </w:r>
      <w:proofErr w:type="spellStart"/>
      <w:r>
        <w:rPr>
          <w:color w:val="000000"/>
        </w:rPr>
        <w:t>мувофиқ</w:t>
      </w:r>
      <w:proofErr w:type="spellEnd"/>
      <w:r>
        <w:rPr>
          <w:color w:val="000000"/>
        </w:rPr>
        <w:t xml:space="preserve"> </w:t>
      </w:r>
      <w:proofErr w:type="spellStart"/>
      <w:r>
        <w:rPr>
          <w:color w:val="000000"/>
        </w:rPr>
        <w:t>қабул</w:t>
      </w:r>
      <w:proofErr w:type="spellEnd"/>
      <w:r>
        <w:rPr>
          <w:color w:val="000000"/>
        </w:rPr>
        <w:t xml:space="preserve"> </w:t>
      </w:r>
      <w:proofErr w:type="spellStart"/>
      <w:r>
        <w:rPr>
          <w:color w:val="000000"/>
        </w:rPr>
        <w:t>қилинган</w:t>
      </w:r>
      <w:proofErr w:type="spellEnd"/>
      <w:r>
        <w:rPr>
          <w:color w:val="000000"/>
        </w:rPr>
        <w:t xml:space="preserve"> </w:t>
      </w:r>
      <w:proofErr w:type="spellStart"/>
      <w:r>
        <w:rPr>
          <w:color w:val="000000"/>
        </w:rPr>
        <w:t>маъмурий</w:t>
      </w:r>
      <w:proofErr w:type="spellEnd"/>
      <w:r>
        <w:rPr>
          <w:color w:val="000000"/>
        </w:rPr>
        <w:t xml:space="preserve"> </w:t>
      </w:r>
      <w:proofErr w:type="spellStart"/>
      <w:r>
        <w:rPr>
          <w:color w:val="000000"/>
        </w:rPr>
        <w:t>ҳужжат</w:t>
      </w:r>
      <w:proofErr w:type="spellEnd"/>
      <w:r>
        <w:rPr>
          <w:color w:val="000000"/>
        </w:rPr>
        <w:t xml:space="preserve"> </w:t>
      </w:r>
      <w:proofErr w:type="spellStart"/>
      <w:r>
        <w:rPr>
          <w:color w:val="000000"/>
        </w:rPr>
        <w:t>фақат</w:t>
      </w:r>
      <w:proofErr w:type="spellEnd"/>
      <w:r>
        <w:rPr>
          <w:color w:val="000000"/>
        </w:rPr>
        <w:t xml:space="preserve"> </w:t>
      </w:r>
      <w:proofErr w:type="spellStart"/>
      <w:r>
        <w:rPr>
          <w:color w:val="000000"/>
        </w:rPr>
        <w:t>ушбу</w:t>
      </w:r>
      <w:proofErr w:type="spellEnd"/>
      <w:r>
        <w:rPr>
          <w:color w:val="000000"/>
        </w:rPr>
        <w:t xml:space="preserve"> </w:t>
      </w:r>
      <w:proofErr w:type="spellStart"/>
      <w:r>
        <w:rPr>
          <w:color w:val="000000"/>
        </w:rPr>
        <w:t>модда</w:t>
      </w:r>
      <w:proofErr w:type="spellEnd"/>
      <w:r>
        <w:rPr>
          <w:color w:val="000000"/>
        </w:rPr>
        <w:t xml:space="preserve"> </w:t>
      </w:r>
      <w:proofErr w:type="spellStart"/>
      <w:r>
        <w:rPr>
          <w:color w:val="000000"/>
        </w:rPr>
        <w:t>ўн</w:t>
      </w:r>
      <w:proofErr w:type="spellEnd"/>
      <w:r>
        <w:rPr>
          <w:color w:val="000000"/>
        </w:rPr>
        <w:t xml:space="preserve"> </w:t>
      </w:r>
      <w:proofErr w:type="spellStart"/>
      <w:r>
        <w:rPr>
          <w:color w:val="000000"/>
        </w:rPr>
        <w:t>иккинчи</w:t>
      </w:r>
      <w:proofErr w:type="spellEnd"/>
      <w:r>
        <w:rPr>
          <w:color w:val="000000"/>
        </w:rPr>
        <w:t xml:space="preserve"> </w:t>
      </w:r>
      <w:proofErr w:type="spellStart"/>
      <w:r>
        <w:rPr>
          <w:color w:val="000000"/>
        </w:rPr>
        <w:t>қисмининг</w:t>
      </w:r>
      <w:proofErr w:type="spellEnd"/>
      <w:r>
        <w:rPr>
          <w:color w:val="000000"/>
        </w:rPr>
        <w:fldChar w:fldCharType="begin"/>
      </w:r>
      <w:r>
        <w:rPr>
          <w:color w:val="000000"/>
        </w:rPr>
        <w:instrText xml:space="preserve"> HYPERLINK "javascript:scrollText(3493206)" </w:instrText>
      </w:r>
      <w:r>
        <w:rPr>
          <w:color w:val="000000"/>
        </w:rPr>
        <w:fldChar w:fldCharType="separate"/>
      </w:r>
      <w:r>
        <w:rPr>
          <w:color w:val="008080"/>
        </w:rPr>
        <w:t xml:space="preserve"> </w:t>
      </w:r>
      <w:proofErr w:type="spellStart"/>
      <w:r>
        <w:rPr>
          <w:color w:val="008080"/>
        </w:rPr>
        <w:t>иккинчи</w:t>
      </w:r>
      <w:proofErr w:type="spellEnd"/>
      <w:r>
        <w:rPr>
          <w:color w:val="000000"/>
        </w:rPr>
        <w:fldChar w:fldCharType="end"/>
      </w:r>
      <w:r>
        <w:rPr>
          <w:color w:val="000000"/>
        </w:rPr>
        <w:t xml:space="preserve">, </w:t>
      </w:r>
      <w:hyperlink r:id="rId7" w:history="1">
        <w:proofErr w:type="spellStart"/>
        <w:r>
          <w:rPr>
            <w:color w:val="008080"/>
          </w:rPr>
          <w:t>тўртинчи</w:t>
        </w:r>
        <w:proofErr w:type="spellEnd"/>
      </w:hyperlink>
      <w:r>
        <w:rPr>
          <w:color w:val="000000"/>
        </w:rPr>
        <w:t xml:space="preserve"> </w:t>
      </w:r>
      <w:proofErr w:type="spellStart"/>
      <w:r>
        <w:rPr>
          <w:color w:val="000000"/>
        </w:rPr>
        <w:t>ва</w:t>
      </w:r>
      <w:proofErr w:type="spellEnd"/>
      <w:r>
        <w:rPr>
          <w:color w:val="000000"/>
        </w:rPr>
        <w:t xml:space="preserve"> </w:t>
      </w:r>
      <w:hyperlink r:id="rId8" w:history="1">
        <w:proofErr w:type="spellStart"/>
        <w:r>
          <w:rPr>
            <w:color w:val="008080"/>
          </w:rPr>
          <w:t>бешинчи</w:t>
        </w:r>
        <w:proofErr w:type="spellEnd"/>
        <w:r>
          <w:rPr>
            <w:color w:val="008080"/>
          </w:rPr>
          <w:t xml:space="preserve"> </w:t>
        </w:r>
        <w:proofErr w:type="spellStart"/>
        <w:r>
          <w:rPr>
            <w:color w:val="008080"/>
          </w:rPr>
          <w:t>хатбошиларида</w:t>
        </w:r>
        <w:proofErr w:type="spellEnd"/>
        <w:r>
          <w:rPr>
            <w:color w:val="008080"/>
          </w:rPr>
          <w:t xml:space="preserve"> </w:t>
        </w:r>
      </w:hyperlink>
      <w:proofErr w:type="spellStart"/>
      <w:r>
        <w:rPr>
          <w:color w:val="000000"/>
        </w:rPr>
        <w:t>назарда</w:t>
      </w:r>
      <w:proofErr w:type="spellEnd"/>
      <w:r>
        <w:rPr>
          <w:color w:val="000000"/>
        </w:rPr>
        <w:t xml:space="preserve"> </w:t>
      </w:r>
      <w:proofErr w:type="spellStart"/>
      <w:r>
        <w:rPr>
          <w:color w:val="000000"/>
        </w:rPr>
        <w:t>тутилган</w:t>
      </w:r>
      <w:proofErr w:type="spellEnd"/>
      <w:r>
        <w:rPr>
          <w:color w:val="000000"/>
        </w:rPr>
        <w:t xml:space="preserve"> </w:t>
      </w:r>
      <w:proofErr w:type="spellStart"/>
      <w:r>
        <w:rPr>
          <w:color w:val="000000"/>
        </w:rPr>
        <w:t>ҳолларда</w:t>
      </w:r>
      <w:proofErr w:type="spellEnd"/>
      <w:r>
        <w:rPr>
          <w:color w:val="000000"/>
        </w:rPr>
        <w:t xml:space="preserve">, </w:t>
      </w:r>
      <w:proofErr w:type="spellStart"/>
      <w:r>
        <w:rPr>
          <w:color w:val="000000"/>
        </w:rPr>
        <w:t>уни</w:t>
      </w:r>
      <w:proofErr w:type="spellEnd"/>
      <w:r>
        <w:rPr>
          <w:color w:val="000000"/>
        </w:rPr>
        <w:t xml:space="preserve"> </w:t>
      </w:r>
      <w:proofErr w:type="spellStart"/>
      <w:r>
        <w:rPr>
          <w:color w:val="000000"/>
        </w:rPr>
        <w:t>бекор</w:t>
      </w:r>
      <w:proofErr w:type="spellEnd"/>
      <w:r>
        <w:rPr>
          <w:color w:val="000000"/>
        </w:rPr>
        <w:t xml:space="preserve"> </w:t>
      </w:r>
      <w:proofErr w:type="spellStart"/>
      <w:r>
        <w:rPr>
          <w:color w:val="000000"/>
        </w:rPr>
        <w:t>қилиш</w:t>
      </w:r>
      <w:proofErr w:type="spellEnd"/>
      <w:r>
        <w:rPr>
          <w:color w:val="000000"/>
        </w:rPr>
        <w:t xml:space="preserve"> </w:t>
      </w:r>
      <w:proofErr w:type="spellStart"/>
      <w:r>
        <w:rPr>
          <w:color w:val="000000"/>
        </w:rPr>
        <w:t>учун</w:t>
      </w:r>
      <w:proofErr w:type="spellEnd"/>
      <w:r>
        <w:rPr>
          <w:color w:val="000000"/>
        </w:rPr>
        <w:t xml:space="preserve"> </w:t>
      </w:r>
      <w:proofErr w:type="spellStart"/>
      <w:r>
        <w:rPr>
          <w:color w:val="000000"/>
        </w:rPr>
        <w:t>аниқ</w:t>
      </w:r>
      <w:proofErr w:type="spellEnd"/>
      <w:r>
        <w:rPr>
          <w:color w:val="000000"/>
        </w:rPr>
        <w:t xml:space="preserve"> </w:t>
      </w:r>
      <w:proofErr w:type="spellStart"/>
      <w:r>
        <w:rPr>
          <w:color w:val="000000"/>
        </w:rPr>
        <w:t>пайтни</w:t>
      </w:r>
      <w:proofErr w:type="spellEnd"/>
      <w:r>
        <w:rPr>
          <w:color w:val="000000"/>
        </w:rPr>
        <w:t xml:space="preserve"> </w:t>
      </w:r>
      <w:proofErr w:type="spellStart"/>
      <w:r>
        <w:rPr>
          <w:color w:val="000000"/>
        </w:rPr>
        <w:t>белгилаш</w:t>
      </w:r>
      <w:proofErr w:type="spellEnd"/>
      <w:r>
        <w:rPr>
          <w:color w:val="000000"/>
        </w:rPr>
        <w:t xml:space="preserve"> </w:t>
      </w:r>
      <w:proofErr w:type="spellStart"/>
      <w:r>
        <w:rPr>
          <w:color w:val="000000"/>
        </w:rPr>
        <w:t>орқали</w:t>
      </w:r>
      <w:proofErr w:type="spellEnd"/>
      <w:r>
        <w:rPr>
          <w:color w:val="000000"/>
        </w:rPr>
        <w:t xml:space="preserve">, </w:t>
      </w:r>
      <w:proofErr w:type="spellStart"/>
      <w:r>
        <w:rPr>
          <w:color w:val="000000"/>
        </w:rPr>
        <w:t>орқага</w:t>
      </w:r>
      <w:proofErr w:type="spellEnd"/>
      <w:r>
        <w:rPr>
          <w:color w:val="000000"/>
        </w:rPr>
        <w:t xml:space="preserve"> </w:t>
      </w:r>
      <w:proofErr w:type="spellStart"/>
      <w:r>
        <w:rPr>
          <w:color w:val="000000"/>
        </w:rPr>
        <w:t>қайтиш</w:t>
      </w:r>
      <w:proofErr w:type="spellEnd"/>
      <w:r>
        <w:rPr>
          <w:color w:val="000000"/>
        </w:rPr>
        <w:t xml:space="preserve"> кучи </w:t>
      </w:r>
      <w:proofErr w:type="spellStart"/>
      <w:r>
        <w:rPr>
          <w:color w:val="000000"/>
        </w:rPr>
        <w:t>билан</w:t>
      </w:r>
      <w:proofErr w:type="spellEnd"/>
      <w:r>
        <w:rPr>
          <w:color w:val="000000"/>
        </w:rPr>
        <w:t xml:space="preserve"> </w:t>
      </w:r>
      <w:proofErr w:type="spellStart"/>
      <w:r>
        <w:rPr>
          <w:color w:val="000000"/>
        </w:rPr>
        <w:t>бекор</w:t>
      </w:r>
      <w:proofErr w:type="spellEnd"/>
      <w:r>
        <w:rPr>
          <w:color w:val="000000"/>
        </w:rPr>
        <w:t xml:space="preserve"> </w:t>
      </w:r>
      <w:proofErr w:type="spellStart"/>
      <w:r>
        <w:rPr>
          <w:color w:val="000000"/>
        </w:rPr>
        <w:t>қилиниши</w:t>
      </w:r>
      <w:proofErr w:type="spellEnd"/>
      <w:r>
        <w:rPr>
          <w:color w:val="000000"/>
        </w:rPr>
        <w:t xml:space="preserve"> </w:t>
      </w:r>
      <w:proofErr w:type="spellStart"/>
      <w:r>
        <w:rPr>
          <w:color w:val="000000"/>
        </w:rPr>
        <w:t>мумкин</w:t>
      </w:r>
      <w:proofErr w:type="spellEnd"/>
      <w:r>
        <w:rPr>
          <w:color w:val="000000"/>
        </w:rPr>
        <w:t>.</w:t>
      </w:r>
    </w:p>
    <w:p w:rsidR="00FE5DA6" w:rsidRDefault="00FE5DA6" w:rsidP="00FE5DA6">
      <w:pPr>
        <w:shd w:val="clear" w:color="auto" w:fill="FFFFFF"/>
        <w:ind w:firstLine="851"/>
        <w:jc w:val="both"/>
        <w:rPr>
          <w:color w:val="000000"/>
        </w:rPr>
      </w:pPr>
      <w:proofErr w:type="spellStart"/>
      <w:r>
        <w:rPr>
          <w:color w:val="000000"/>
        </w:rPr>
        <w:t>Илгари</w:t>
      </w:r>
      <w:proofErr w:type="spellEnd"/>
      <w:r>
        <w:rPr>
          <w:color w:val="000000"/>
        </w:rPr>
        <w:t xml:space="preserve"> </w:t>
      </w:r>
      <w:proofErr w:type="spellStart"/>
      <w:r>
        <w:rPr>
          <w:color w:val="000000"/>
        </w:rPr>
        <w:t>қабул</w:t>
      </w:r>
      <w:proofErr w:type="spellEnd"/>
      <w:r>
        <w:rPr>
          <w:color w:val="000000"/>
        </w:rPr>
        <w:t xml:space="preserve"> </w:t>
      </w:r>
      <w:proofErr w:type="spellStart"/>
      <w:r>
        <w:rPr>
          <w:color w:val="000000"/>
        </w:rPr>
        <w:t>қилинган</w:t>
      </w:r>
      <w:proofErr w:type="spellEnd"/>
      <w:r>
        <w:rPr>
          <w:color w:val="000000"/>
        </w:rPr>
        <w:t xml:space="preserve"> </w:t>
      </w:r>
      <w:proofErr w:type="spellStart"/>
      <w:r>
        <w:rPr>
          <w:color w:val="000000"/>
        </w:rPr>
        <w:t>маъмурий</w:t>
      </w:r>
      <w:proofErr w:type="spellEnd"/>
      <w:r>
        <w:rPr>
          <w:color w:val="000000"/>
        </w:rPr>
        <w:t xml:space="preserve"> </w:t>
      </w:r>
      <w:proofErr w:type="spellStart"/>
      <w:r>
        <w:rPr>
          <w:color w:val="000000"/>
        </w:rPr>
        <w:t>ҳужжатни</w:t>
      </w:r>
      <w:proofErr w:type="spellEnd"/>
      <w:r>
        <w:rPr>
          <w:color w:val="000000"/>
        </w:rPr>
        <w:t xml:space="preserve"> </w:t>
      </w:r>
      <w:proofErr w:type="spellStart"/>
      <w:r>
        <w:rPr>
          <w:color w:val="000000"/>
        </w:rPr>
        <w:t>бекор</w:t>
      </w:r>
      <w:proofErr w:type="spellEnd"/>
      <w:r>
        <w:rPr>
          <w:color w:val="000000"/>
        </w:rPr>
        <w:t xml:space="preserve"> </w:t>
      </w:r>
      <w:proofErr w:type="spellStart"/>
      <w:r>
        <w:rPr>
          <w:color w:val="000000"/>
        </w:rPr>
        <w:t>қилиш</w:t>
      </w:r>
      <w:proofErr w:type="spellEnd"/>
      <w:r>
        <w:rPr>
          <w:color w:val="000000"/>
        </w:rPr>
        <w:t xml:space="preserve"> </w:t>
      </w:r>
      <w:proofErr w:type="spellStart"/>
      <w:r>
        <w:rPr>
          <w:color w:val="000000"/>
        </w:rPr>
        <w:t>ёки</w:t>
      </w:r>
      <w:proofErr w:type="spellEnd"/>
      <w:r>
        <w:rPr>
          <w:color w:val="000000"/>
        </w:rPr>
        <w:t xml:space="preserve"> </w:t>
      </w:r>
      <w:proofErr w:type="spellStart"/>
      <w:r>
        <w:rPr>
          <w:color w:val="000000"/>
        </w:rPr>
        <w:t>ўзгартириш</w:t>
      </w:r>
      <w:proofErr w:type="spellEnd"/>
      <w:r>
        <w:rPr>
          <w:color w:val="000000"/>
        </w:rPr>
        <w:t xml:space="preserve"> </w:t>
      </w:r>
      <w:proofErr w:type="spellStart"/>
      <w:r>
        <w:rPr>
          <w:color w:val="000000"/>
        </w:rPr>
        <w:t>тўғрисидаги</w:t>
      </w:r>
      <w:proofErr w:type="spellEnd"/>
      <w:r>
        <w:rPr>
          <w:color w:val="000000"/>
        </w:rPr>
        <w:t xml:space="preserve"> </w:t>
      </w:r>
      <w:proofErr w:type="spellStart"/>
      <w:r>
        <w:rPr>
          <w:color w:val="000000"/>
        </w:rPr>
        <w:t>маъмурий</w:t>
      </w:r>
      <w:proofErr w:type="spellEnd"/>
      <w:r>
        <w:rPr>
          <w:color w:val="000000"/>
        </w:rPr>
        <w:t xml:space="preserve"> </w:t>
      </w:r>
      <w:proofErr w:type="spellStart"/>
      <w:r>
        <w:rPr>
          <w:color w:val="000000"/>
        </w:rPr>
        <w:t>ҳужжатни</w:t>
      </w:r>
      <w:proofErr w:type="spellEnd"/>
      <w:r>
        <w:rPr>
          <w:color w:val="000000"/>
        </w:rPr>
        <w:t xml:space="preserve"> </w:t>
      </w:r>
      <w:proofErr w:type="spellStart"/>
      <w:r>
        <w:rPr>
          <w:color w:val="000000"/>
        </w:rPr>
        <w:t>қабул</w:t>
      </w:r>
      <w:proofErr w:type="spellEnd"/>
      <w:r>
        <w:rPr>
          <w:color w:val="000000"/>
        </w:rPr>
        <w:t xml:space="preserve"> </w:t>
      </w:r>
      <w:proofErr w:type="spellStart"/>
      <w:r>
        <w:rPr>
          <w:color w:val="000000"/>
        </w:rPr>
        <w:t>қилаётганда</w:t>
      </w:r>
      <w:proofErr w:type="spellEnd"/>
      <w:r>
        <w:rPr>
          <w:color w:val="000000"/>
        </w:rPr>
        <w:t xml:space="preserve"> </w:t>
      </w:r>
      <w:proofErr w:type="spellStart"/>
      <w:r>
        <w:rPr>
          <w:color w:val="000000"/>
        </w:rPr>
        <w:t>маъмурий</w:t>
      </w:r>
      <w:proofErr w:type="spellEnd"/>
      <w:r>
        <w:rPr>
          <w:color w:val="000000"/>
        </w:rPr>
        <w:t xml:space="preserve"> орган </w:t>
      </w:r>
      <w:proofErr w:type="spellStart"/>
      <w:r>
        <w:rPr>
          <w:color w:val="000000"/>
        </w:rPr>
        <w:t>бекор</w:t>
      </w:r>
      <w:proofErr w:type="spellEnd"/>
      <w:r>
        <w:rPr>
          <w:color w:val="000000"/>
        </w:rPr>
        <w:t xml:space="preserve"> </w:t>
      </w:r>
      <w:proofErr w:type="spellStart"/>
      <w:r>
        <w:rPr>
          <w:color w:val="000000"/>
        </w:rPr>
        <w:t>қилинаётган</w:t>
      </w:r>
      <w:proofErr w:type="spellEnd"/>
      <w:r>
        <w:rPr>
          <w:color w:val="000000"/>
        </w:rPr>
        <w:t xml:space="preserve"> </w:t>
      </w:r>
      <w:proofErr w:type="spellStart"/>
      <w:r>
        <w:rPr>
          <w:color w:val="000000"/>
        </w:rPr>
        <w:t>ёки</w:t>
      </w:r>
      <w:proofErr w:type="spellEnd"/>
      <w:r>
        <w:rPr>
          <w:color w:val="000000"/>
        </w:rPr>
        <w:t xml:space="preserve"> </w:t>
      </w:r>
      <w:proofErr w:type="spellStart"/>
      <w:r>
        <w:rPr>
          <w:color w:val="000000"/>
        </w:rPr>
        <w:t>ўзгартирилаётган</w:t>
      </w:r>
      <w:proofErr w:type="spellEnd"/>
      <w:r>
        <w:rPr>
          <w:color w:val="000000"/>
        </w:rPr>
        <w:t xml:space="preserve"> </w:t>
      </w:r>
      <w:proofErr w:type="spellStart"/>
      <w:r>
        <w:rPr>
          <w:color w:val="000000"/>
        </w:rPr>
        <w:t>маъмурий</w:t>
      </w:r>
      <w:proofErr w:type="spellEnd"/>
      <w:r>
        <w:rPr>
          <w:color w:val="000000"/>
        </w:rPr>
        <w:t xml:space="preserve"> </w:t>
      </w:r>
      <w:proofErr w:type="spellStart"/>
      <w:r>
        <w:rPr>
          <w:color w:val="000000"/>
        </w:rPr>
        <w:t>ҳужжатнинг</w:t>
      </w:r>
      <w:proofErr w:type="spellEnd"/>
      <w:r>
        <w:rPr>
          <w:color w:val="000000"/>
        </w:rPr>
        <w:t xml:space="preserve"> </w:t>
      </w:r>
      <w:proofErr w:type="spellStart"/>
      <w:r>
        <w:rPr>
          <w:color w:val="000000"/>
        </w:rPr>
        <w:t>қайси</w:t>
      </w:r>
      <w:proofErr w:type="spellEnd"/>
      <w:r>
        <w:rPr>
          <w:color w:val="000000"/>
        </w:rPr>
        <w:t xml:space="preserve"> </w:t>
      </w:r>
      <w:proofErr w:type="spellStart"/>
      <w:r>
        <w:rPr>
          <w:color w:val="000000"/>
        </w:rPr>
        <w:t>қисми</w:t>
      </w:r>
      <w:proofErr w:type="spellEnd"/>
      <w:r>
        <w:rPr>
          <w:color w:val="000000"/>
        </w:rPr>
        <w:t xml:space="preserve"> </w:t>
      </w:r>
      <w:proofErr w:type="spellStart"/>
      <w:r>
        <w:rPr>
          <w:color w:val="000000"/>
        </w:rPr>
        <w:t>ва</w:t>
      </w:r>
      <w:proofErr w:type="spellEnd"/>
      <w:r>
        <w:rPr>
          <w:color w:val="000000"/>
        </w:rPr>
        <w:t xml:space="preserve"> </w:t>
      </w:r>
      <w:proofErr w:type="spellStart"/>
      <w:r>
        <w:rPr>
          <w:color w:val="000000"/>
        </w:rPr>
        <w:t>қайси</w:t>
      </w:r>
      <w:proofErr w:type="spellEnd"/>
      <w:r>
        <w:rPr>
          <w:color w:val="000000"/>
        </w:rPr>
        <w:t xml:space="preserve"> </w:t>
      </w:r>
      <w:proofErr w:type="spellStart"/>
      <w:r>
        <w:rPr>
          <w:color w:val="000000"/>
        </w:rPr>
        <w:t>вақтдан</w:t>
      </w:r>
      <w:proofErr w:type="spellEnd"/>
      <w:r>
        <w:rPr>
          <w:color w:val="000000"/>
        </w:rPr>
        <w:t xml:space="preserve"> </w:t>
      </w:r>
      <w:proofErr w:type="spellStart"/>
      <w:r>
        <w:rPr>
          <w:color w:val="000000"/>
        </w:rPr>
        <w:t>эътиборан</w:t>
      </w:r>
      <w:proofErr w:type="spellEnd"/>
      <w:r>
        <w:rPr>
          <w:color w:val="000000"/>
        </w:rPr>
        <w:t xml:space="preserve"> </w:t>
      </w:r>
      <w:proofErr w:type="spellStart"/>
      <w:r>
        <w:rPr>
          <w:color w:val="000000"/>
        </w:rPr>
        <w:t>ўз</w:t>
      </w:r>
      <w:proofErr w:type="spellEnd"/>
      <w:r>
        <w:rPr>
          <w:color w:val="000000"/>
        </w:rPr>
        <w:t xml:space="preserve"> </w:t>
      </w:r>
      <w:proofErr w:type="spellStart"/>
      <w:r>
        <w:rPr>
          <w:color w:val="000000"/>
        </w:rPr>
        <w:t>кучини</w:t>
      </w:r>
      <w:proofErr w:type="spellEnd"/>
      <w:r>
        <w:rPr>
          <w:color w:val="000000"/>
        </w:rPr>
        <w:t xml:space="preserve"> </w:t>
      </w:r>
      <w:proofErr w:type="spellStart"/>
      <w:r>
        <w:rPr>
          <w:color w:val="000000"/>
        </w:rPr>
        <w:t>йўқотишини</w:t>
      </w:r>
      <w:proofErr w:type="spellEnd"/>
      <w:r>
        <w:rPr>
          <w:color w:val="000000"/>
        </w:rPr>
        <w:t xml:space="preserve"> </w:t>
      </w:r>
      <w:proofErr w:type="spellStart"/>
      <w:r>
        <w:rPr>
          <w:color w:val="000000"/>
        </w:rPr>
        <w:t>белгилаши</w:t>
      </w:r>
      <w:proofErr w:type="spellEnd"/>
      <w:r>
        <w:rPr>
          <w:color w:val="000000"/>
        </w:rPr>
        <w:t xml:space="preserve"> </w:t>
      </w:r>
      <w:proofErr w:type="spellStart"/>
      <w:r>
        <w:rPr>
          <w:color w:val="000000"/>
        </w:rPr>
        <w:t>керак</w:t>
      </w:r>
      <w:proofErr w:type="spellEnd"/>
      <w:r>
        <w:rPr>
          <w:color w:val="000000"/>
        </w:rPr>
        <w:t xml:space="preserve">. </w:t>
      </w:r>
    </w:p>
    <w:p w:rsidR="00FE5DA6" w:rsidRDefault="00FE5DA6" w:rsidP="00FE5DA6">
      <w:pPr>
        <w:shd w:val="clear" w:color="auto" w:fill="FFFFFF"/>
        <w:ind w:firstLine="851"/>
        <w:jc w:val="both"/>
        <w:rPr>
          <w:color w:val="000000"/>
        </w:rPr>
      </w:pPr>
      <w:proofErr w:type="spellStart"/>
      <w:r>
        <w:rPr>
          <w:color w:val="000000"/>
        </w:rPr>
        <w:t>Маъмурий</w:t>
      </w:r>
      <w:proofErr w:type="spellEnd"/>
      <w:r>
        <w:rPr>
          <w:color w:val="000000"/>
        </w:rPr>
        <w:t xml:space="preserve"> </w:t>
      </w:r>
      <w:proofErr w:type="spellStart"/>
      <w:r>
        <w:rPr>
          <w:color w:val="000000"/>
        </w:rPr>
        <w:t>ҳужжат</w:t>
      </w:r>
      <w:proofErr w:type="spellEnd"/>
      <w:r>
        <w:rPr>
          <w:color w:val="000000"/>
        </w:rPr>
        <w:t xml:space="preserve"> </w:t>
      </w:r>
      <w:proofErr w:type="spellStart"/>
      <w:r>
        <w:rPr>
          <w:color w:val="000000"/>
        </w:rPr>
        <w:t>қонунда</w:t>
      </w:r>
      <w:proofErr w:type="spellEnd"/>
      <w:r>
        <w:rPr>
          <w:color w:val="000000"/>
        </w:rPr>
        <w:t xml:space="preserve"> </w:t>
      </w:r>
      <w:proofErr w:type="spellStart"/>
      <w:r>
        <w:rPr>
          <w:color w:val="000000"/>
        </w:rPr>
        <w:t>белгиланган</w:t>
      </w:r>
      <w:proofErr w:type="spellEnd"/>
      <w:r>
        <w:rPr>
          <w:color w:val="000000"/>
        </w:rPr>
        <w:t xml:space="preserve"> </w:t>
      </w:r>
      <w:proofErr w:type="spellStart"/>
      <w:r>
        <w:rPr>
          <w:color w:val="000000"/>
        </w:rPr>
        <w:t>тартибда</w:t>
      </w:r>
      <w:proofErr w:type="spellEnd"/>
      <w:r>
        <w:rPr>
          <w:color w:val="000000"/>
        </w:rPr>
        <w:t xml:space="preserve"> суд </w:t>
      </w:r>
      <w:proofErr w:type="spellStart"/>
      <w:r>
        <w:rPr>
          <w:color w:val="000000"/>
        </w:rPr>
        <w:t>томонидан</w:t>
      </w:r>
      <w:proofErr w:type="spellEnd"/>
      <w:r>
        <w:rPr>
          <w:color w:val="000000"/>
        </w:rPr>
        <w:t xml:space="preserve"> </w:t>
      </w:r>
      <w:proofErr w:type="spellStart"/>
      <w:r>
        <w:rPr>
          <w:color w:val="000000"/>
        </w:rPr>
        <w:t>ҳақиқий</w:t>
      </w:r>
      <w:proofErr w:type="spellEnd"/>
      <w:r>
        <w:rPr>
          <w:color w:val="000000"/>
        </w:rPr>
        <w:t xml:space="preserve"> </w:t>
      </w:r>
      <w:proofErr w:type="spellStart"/>
      <w:r>
        <w:rPr>
          <w:color w:val="000000"/>
        </w:rPr>
        <w:t>эмас</w:t>
      </w:r>
      <w:proofErr w:type="spellEnd"/>
      <w:r>
        <w:rPr>
          <w:color w:val="000000"/>
        </w:rPr>
        <w:t xml:space="preserve"> </w:t>
      </w:r>
      <w:proofErr w:type="spellStart"/>
      <w:r>
        <w:rPr>
          <w:color w:val="000000"/>
        </w:rPr>
        <w:t>деб</w:t>
      </w:r>
      <w:proofErr w:type="spellEnd"/>
      <w:r>
        <w:rPr>
          <w:color w:val="000000"/>
        </w:rPr>
        <w:t xml:space="preserve"> </w:t>
      </w:r>
      <w:proofErr w:type="spellStart"/>
      <w:r>
        <w:rPr>
          <w:color w:val="000000"/>
        </w:rPr>
        <w:t>топилиши</w:t>
      </w:r>
      <w:proofErr w:type="spellEnd"/>
      <w:r>
        <w:rPr>
          <w:color w:val="000000"/>
        </w:rPr>
        <w:t xml:space="preserve"> </w:t>
      </w:r>
      <w:proofErr w:type="spellStart"/>
      <w:r>
        <w:rPr>
          <w:color w:val="000000"/>
        </w:rPr>
        <w:t>мумкин</w:t>
      </w:r>
      <w:proofErr w:type="spellEnd"/>
      <w:r>
        <w:rPr>
          <w:color w:val="000000"/>
        </w:rPr>
        <w:t>.</w:t>
      </w:r>
    </w:p>
    <w:p w:rsidR="00FE5DA6" w:rsidRPr="00FE5DA6" w:rsidRDefault="00FE5DA6" w:rsidP="004E5BBA">
      <w:pPr>
        <w:rPr>
          <w:lang w:val="uz-Cyrl-UZ"/>
        </w:rPr>
      </w:pPr>
    </w:p>
    <w:sectPr w:rsidR="00FE5DA6" w:rsidRPr="00FE5D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94C6A"/>
    <w:multiLevelType w:val="hybridMultilevel"/>
    <w:tmpl w:val="4DF42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D018C6"/>
    <w:multiLevelType w:val="hybridMultilevel"/>
    <w:tmpl w:val="4DF42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9D2436B"/>
    <w:multiLevelType w:val="hybridMultilevel"/>
    <w:tmpl w:val="4DF42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C6332DE"/>
    <w:multiLevelType w:val="multilevel"/>
    <w:tmpl w:val="7B9ECF2E"/>
    <w:lvl w:ilvl="0">
      <w:start w:val="1"/>
      <w:numFmt w:val="decimal"/>
      <w:lvlText w:val="%1."/>
      <w:lvlJc w:val="left"/>
      <w:pPr>
        <w:ind w:left="927" w:hanging="360"/>
      </w:pPr>
      <w:rPr>
        <w:rFonts w:hint="default"/>
        <w:b/>
      </w:rPr>
    </w:lvl>
    <w:lvl w:ilvl="1">
      <w:start w:val="10"/>
      <w:numFmt w:val="decimal"/>
      <w:isLgl/>
      <w:lvlText w:val="%1.%2."/>
      <w:lvlJc w:val="left"/>
      <w:pPr>
        <w:ind w:left="1428" w:hanging="72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712" w:hanging="1440"/>
      </w:pPr>
      <w:rPr>
        <w:rFonts w:hint="default"/>
      </w:rPr>
    </w:lvl>
    <w:lvl w:ilvl="6">
      <w:start w:val="1"/>
      <w:numFmt w:val="decimal"/>
      <w:isLgl/>
      <w:lvlText w:val="%1.%2.%3.%4.%5.%6.%7."/>
      <w:lvlJc w:val="left"/>
      <w:pPr>
        <w:ind w:left="3213" w:hanging="1800"/>
      </w:pPr>
      <w:rPr>
        <w:rFonts w:hint="default"/>
      </w:rPr>
    </w:lvl>
    <w:lvl w:ilvl="7">
      <w:start w:val="1"/>
      <w:numFmt w:val="decimal"/>
      <w:isLgl/>
      <w:lvlText w:val="%1.%2.%3.%4.%5.%6.%7.%8."/>
      <w:lvlJc w:val="left"/>
      <w:pPr>
        <w:ind w:left="3354" w:hanging="1800"/>
      </w:pPr>
      <w:rPr>
        <w:rFonts w:hint="default"/>
      </w:rPr>
    </w:lvl>
    <w:lvl w:ilvl="8">
      <w:start w:val="1"/>
      <w:numFmt w:val="decimal"/>
      <w:isLgl/>
      <w:lvlText w:val="%1.%2.%3.%4.%5.%6.%7.%8.%9."/>
      <w:lvlJc w:val="left"/>
      <w:pPr>
        <w:ind w:left="3855" w:hanging="21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48"/>
    <w:rsid w:val="000B3BBC"/>
    <w:rsid w:val="001F5231"/>
    <w:rsid w:val="004E5BBA"/>
    <w:rsid w:val="00684F22"/>
    <w:rsid w:val="00995C48"/>
    <w:rsid w:val="00A922EC"/>
    <w:rsid w:val="00B548E3"/>
    <w:rsid w:val="00D3535D"/>
    <w:rsid w:val="00FD426D"/>
    <w:rsid w:val="00FE5DA6"/>
    <w:rsid w:val="00FE76D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EB65D"/>
  <w15:chartTrackingRefBased/>
  <w15:docId w15:val="{0D0A2C16-9D91-4F67-B3D7-EE438B48B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B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BBA"/>
    <w:pPr>
      <w:ind w:left="720"/>
      <w:contextualSpacing/>
    </w:pPr>
  </w:style>
  <w:style w:type="character" w:styleId="a4">
    <w:name w:val="Emphasis"/>
    <w:basedOn w:val="a0"/>
    <w:uiPriority w:val="20"/>
    <w:qFormat/>
    <w:rsid w:val="00FE5D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175225">
      <w:bodyDiv w:val="1"/>
      <w:marLeft w:val="0"/>
      <w:marRight w:val="0"/>
      <w:marTop w:val="0"/>
      <w:marBottom w:val="0"/>
      <w:divBdr>
        <w:top w:val="none" w:sz="0" w:space="0" w:color="auto"/>
        <w:left w:val="none" w:sz="0" w:space="0" w:color="auto"/>
        <w:bottom w:val="none" w:sz="0" w:space="0" w:color="auto"/>
        <w:right w:val="none" w:sz="0" w:space="0" w:color="auto"/>
      </w:divBdr>
    </w:div>
    <w:div w:id="171784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3493209)" TargetMode="External"/><Relationship Id="rId3" Type="http://schemas.openxmlformats.org/officeDocument/2006/relationships/settings" Target="settings.xml"/><Relationship Id="rId7" Type="http://schemas.openxmlformats.org/officeDocument/2006/relationships/hyperlink" Target="javascript:scrollText(34932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1297</Words>
  <Characters>7395</Characters>
  <Application>Microsoft Office Word</Application>
  <DocSecurity>0</DocSecurity>
  <Lines>61</Lines>
  <Paragraphs>17</Paragraphs>
  <ScaleCrop>false</ScaleCrop>
  <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creator>
  <cp:keywords/>
  <dc:description/>
  <cp:lastModifiedBy>J</cp:lastModifiedBy>
  <cp:revision>4</cp:revision>
  <dcterms:created xsi:type="dcterms:W3CDTF">2022-01-06T15:11:00Z</dcterms:created>
  <dcterms:modified xsi:type="dcterms:W3CDTF">2022-01-06T15:39:00Z</dcterms:modified>
</cp:coreProperties>
</file>